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25B" w:rsidRDefault="00F2725B" w:rsidP="00E5666C">
      <w:pPr>
        <w:spacing w:after="0" w:line="240" w:lineRule="auto"/>
        <w:jc w:val="both"/>
        <w:rPr>
          <w:rFonts w:ascii="Arial" w:eastAsia="Times New Roman" w:hAnsi="Arial" w:cs="Arial"/>
          <w:b/>
          <w:bCs/>
          <w:sz w:val="32"/>
          <w:szCs w:val="32"/>
          <w:lang w:val="es-ES" w:eastAsia="es-ES"/>
        </w:rPr>
      </w:pPr>
      <w:bookmarkStart w:id="0" w:name="_GoBack"/>
      <w:bookmarkEnd w:id="0"/>
    </w:p>
    <w:p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rsidR="00AB5B51" w:rsidRPr="00AB5B51" w:rsidRDefault="00AB5B51" w:rsidP="00AB5B51">
      <w:pPr>
        <w:spacing w:after="0" w:line="240" w:lineRule="auto"/>
        <w:jc w:val="both"/>
        <w:rPr>
          <w:rFonts w:ascii="Arial" w:hAnsi="Arial" w:cs="Arial"/>
          <w:b/>
          <w:bCs/>
          <w:color w:val="000000"/>
          <w:sz w:val="32"/>
          <w:szCs w:val="32"/>
        </w:rPr>
      </w:pPr>
      <w:r w:rsidRPr="00AB5B51">
        <w:rPr>
          <w:rFonts w:ascii="Arial" w:hAnsi="Arial" w:cs="Arial"/>
          <w:b/>
          <w:color w:val="000000"/>
          <w:sz w:val="32"/>
          <w:szCs w:val="32"/>
        </w:rPr>
        <w:t>ACUERDO 07/2025 POR EL QUE SE EMITEN LOS LINEAMIENTOS PARA LAS DILIGENCIAS DE EXHUMACIÓN DE CADÁVERES Y/O RESTOS HUMANOS NO IDENTIFICADOS O NO RECLAMADOS, EN UN ÁREA O FOSA COMÚN A CARGO DE LA FISCALÍ</w:t>
      </w:r>
      <w:r>
        <w:rPr>
          <w:rFonts w:ascii="Arial" w:hAnsi="Arial" w:cs="Arial"/>
          <w:b/>
          <w:color w:val="000000"/>
          <w:sz w:val="32"/>
          <w:szCs w:val="32"/>
        </w:rPr>
        <w:t>A GENERAL DEL ESTADO DE MORELOS</w:t>
      </w:r>
    </w:p>
    <w:p w:rsidR="002E0284" w:rsidRDefault="00C90231"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val="es-MX" w:eastAsia="es-MX"/>
        </w:rPr>
        <mc:AlternateContent>
          <mc:Choice Requires="wps">
            <w:drawing>
              <wp:anchor distT="0" distB="0" distL="114300" distR="114300" simplePos="0" relativeHeight="251651072" behindDoc="0" locked="0" layoutInCell="1" allowOverlap="1">
                <wp:simplePos x="0" y="0"/>
                <wp:positionH relativeFrom="column">
                  <wp:posOffset>-666750</wp:posOffset>
                </wp:positionH>
                <wp:positionV relativeFrom="paragraph">
                  <wp:posOffset>282575</wp:posOffset>
                </wp:positionV>
                <wp:extent cx="7003415" cy="2324100"/>
                <wp:effectExtent l="0" t="0" r="26035" b="19050"/>
                <wp:wrapNone/>
                <wp:docPr id="29"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4100"/>
                        </a:xfrm>
                        <a:prstGeom prst="rect">
                          <a:avLst/>
                        </a:prstGeom>
                        <a:solidFill>
                          <a:srgbClr val="FFFFFF"/>
                        </a:solidFill>
                        <a:ln w="12700">
                          <a:solidFill>
                            <a:srgbClr val="000000"/>
                          </a:solidFill>
                          <a:miter lim="800000"/>
                          <a:headEnd/>
                          <a:tailEnd/>
                        </a:ln>
                      </wps:spPr>
                      <wps:txbx>
                        <w:txbxContent>
                          <w:p w:rsidR="00E53BE6" w:rsidRPr="005B181D" w:rsidRDefault="00E53BE6" w:rsidP="005B181D">
                            <w:pPr>
                              <w:spacing w:after="0" w:line="240" w:lineRule="auto"/>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0" o:spid="_x0000_s1026" style="position:absolute;left:0;text-align:left;margin-left:-52.5pt;margin-top:22.25pt;width:551.45pt;height:183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" strokeweight="1pt">
                <v:textbox>
                  <w:txbxContent>
                    <w:p w:rsidR="00E53BE6" w:rsidRPr="005B181D" w:rsidRDefault="00E53BE6" w:rsidP="005B181D">
                      <w:pPr>
                        <w:spacing w:after="0" w:line="240" w:lineRule="auto"/>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p>
                  </w:txbxContent>
                </v:textbox>
              </v:rect>
            </w:pict>
          </mc:Fallback>
        </mc:AlternateContent>
      </w:r>
    </w:p>
    <w:p w:rsidR="00AB5B51" w:rsidRPr="00AB5B51" w:rsidRDefault="00F6552F" w:rsidP="00AB5B51">
      <w:pPr>
        <w:spacing w:after="0" w:line="240" w:lineRule="auto"/>
        <w:jc w:val="both"/>
        <w:rPr>
          <w:rFonts w:ascii="Arial" w:hAnsi="Arial" w:cs="Arial"/>
          <w:sz w:val="24"/>
          <w:szCs w:val="24"/>
        </w:rPr>
      </w:pPr>
      <w:r>
        <w:rPr>
          <w:rFonts w:ascii="Arial" w:hAnsi="Arial" w:cs="Arial"/>
          <w:sz w:val="24"/>
          <w:szCs w:val="24"/>
        </w:rPr>
        <w:br w:type="page"/>
      </w:r>
      <w:r w:rsidR="00AB5B51" w:rsidRPr="00AB5B51">
        <w:rPr>
          <w:rFonts w:ascii="Arial" w:hAnsi="Arial" w:cs="Arial"/>
          <w:sz w:val="24"/>
          <w:szCs w:val="24"/>
        </w:rPr>
        <w:lastRenderedPageBreak/>
        <w:t xml:space="preserve">Al margen superior un logo que dice: FGE.- MORELOS.-FISCALÍA GENERAL DEL ESTADO; y al margen superior derecho una leyenda que dice: JUSTICIA PARA TI. </w:t>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color w:val="000000"/>
          <w:sz w:val="24"/>
          <w:szCs w:val="24"/>
        </w:rPr>
      </w:pPr>
      <w:r w:rsidRPr="00AB5B51">
        <w:rPr>
          <w:rFonts w:ascii="Arial" w:hAnsi="Arial" w:cs="Arial"/>
          <w:color w:val="000000"/>
          <w:sz w:val="24"/>
          <w:szCs w:val="24"/>
        </w:rPr>
        <w:t>EDGAR ANTONIO MALDONADO CEBALLOS, FISCAL GENERAL DEL ESTADO DE MORELOS, CON FUNDAMENTO EN LOS ARTÍCULOS 21 Y 116, FRACCIÓN IX, DE LA CONSTITUCIÓN POLÍTICA DE LOS ESTADOS UNIDOS MEXICANOS; 79-A Y 79-B DE LA CONSTITUCIÓN POLÍTICA DEL ESTADO LIBRE Y SOBERANO DE MORELOS; 3, FRACCIÓN III, 5, FRACCIÓN XIV, 21, 22, FRACCIONES I, II, VII Y XXXVI, 25 Y 26 DE LA LEY ORGÁNICA DE LA FISCALÍA GENERAL DEL ESTADO DE MORELOS; Y 3, FRACCIÓN V, 22 Y 23, FRACCIONES I, IX, XXXIV Y XXXVIII, DEL REGLAMENTO DE LA LEY ORGÁNICA DE LA FISCALÍA GENERAL DEL ESTADO DE MORELOS; Y CON BASE EN LA SIGUIENTE:</w:t>
      </w:r>
    </w:p>
    <w:p w:rsidR="00AB5B51" w:rsidRDefault="00AB5B51" w:rsidP="00AB5B51">
      <w:pPr>
        <w:spacing w:after="0" w:line="240" w:lineRule="auto"/>
        <w:jc w:val="center"/>
        <w:rPr>
          <w:rFonts w:ascii="Arial" w:hAnsi="Arial" w:cs="Arial"/>
          <w:color w:val="000000"/>
          <w:sz w:val="24"/>
          <w:szCs w:val="24"/>
        </w:rPr>
      </w:pPr>
    </w:p>
    <w:p w:rsidR="00AB5B51" w:rsidRPr="00AB5B51" w:rsidRDefault="00AB5B51" w:rsidP="00AB5B51">
      <w:pPr>
        <w:spacing w:after="0" w:line="240" w:lineRule="auto"/>
        <w:jc w:val="center"/>
        <w:rPr>
          <w:rFonts w:ascii="Arial" w:hAnsi="Arial" w:cs="Arial"/>
          <w:bCs/>
          <w:color w:val="000000"/>
          <w:sz w:val="24"/>
          <w:szCs w:val="24"/>
        </w:rPr>
      </w:pPr>
      <w:r w:rsidRPr="00AB5B51">
        <w:rPr>
          <w:rFonts w:ascii="Arial" w:hAnsi="Arial" w:cs="Arial"/>
          <w:color w:val="000000"/>
          <w:sz w:val="24"/>
          <w:szCs w:val="24"/>
        </w:rPr>
        <w:t>EXPOSICIÓN DE MOTIVOS</w:t>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color w:val="000000"/>
          <w:sz w:val="24"/>
          <w:szCs w:val="24"/>
        </w:rPr>
      </w:pPr>
      <w:r w:rsidRPr="00AB5B51">
        <w:rPr>
          <w:rFonts w:ascii="Arial" w:hAnsi="Arial" w:cs="Arial"/>
          <w:color w:val="000000"/>
          <w:sz w:val="24"/>
          <w:szCs w:val="24"/>
        </w:rPr>
        <w:t>El derecho a la vida constituye el fundamento esencial del sistema jurídico nacional e internacional, reconocido en el artículo 3 de la Declaración Universal de los Derechos Humanos,</w:t>
      </w:r>
      <w:r w:rsidRPr="00AB5B51">
        <w:rPr>
          <w:rStyle w:val="Refdenotaalpie"/>
          <w:rFonts w:ascii="Arial" w:hAnsi="Arial" w:cs="Arial"/>
          <w:color w:val="000000"/>
          <w:sz w:val="24"/>
          <w:szCs w:val="24"/>
        </w:rPr>
        <w:footnoteReference w:id="1"/>
      </w:r>
      <w:r w:rsidRPr="00AB5B51">
        <w:rPr>
          <w:rFonts w:ascii="Arial" w:hAnsi="Arial" w:cs="Arial"/>
          <w:color w:val="000000"/>
          <w:sz w:val="24"/>
          <w:szCs w:val="24"/>
        </w:rPr>
        <w:t xml:space="preserve"> así como en el artículo 6, numeral 1, del Pacto Internacional de Derechos Civiles y Políticos,</w:t>
      </w:r>
      <w:r w:rsidRPr="00AB5B51">
        <w:rPr>
          <w:rStyle w:val="Refdenotaalpie"/>
          <w:rFonts w:ascii="Arial" w:hAnsi="Arial" w:cs="Arial"/>
          <w:color w:val="000000"/>
          <w:sz w:val="24"/>
          <w:szCs w:val="24"/>
        </w:rPr>
        <w:footnoteReference w:id="2"/>
      </w:r>
      <w:r w:rsidRPr="00AB5B51">
        <w:rPr>
          <w:rFonts w:ascii="Arial" w:hAnsi="Arial" w:cs="Arial"/>
          <w:color w:val="000000"/>
          <w:sz w:val="24"/>
          <w:szCs w:val="24"/>
        </w:rPr>
        <w:t xml:space="preserve"> el cual establece que toda persona tiene derecho inherente a la vida y que nadie podrá ser privado de ella arbitrariamente. México, como Estado parte de dichos tratados, ha asumido la obligación de garantizar el respeto a este derecho, incluso con posterioridad a la muerte, mediante procedimientos diligentes que aseguren la investigación de las causas del fallecimiento, la identificación de las víctimas y la restitución digna de sus restos.</w:t>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color w:val="000000"/>
          <w:sz w:val="24"/>
          <w:szCs w:val="24"/>
        </w:rPr>
      </w:pPr>
      <w:r w:rsidRPr="00AB5B51">
        <w:rPr>
          <w:rFonts w:ascii="Arial" w:hAnsi="Arial" w:cs="Arial"/>
          <w:color w:val="000000"/>
          <w:sz w:val="24"/>
          <w:szCs w:val="24"/>
        </w:rPr>
        <w:t xml:space="preserve">Esta obligación ha sido desarrollada por diversos instrumentos internacionales vinculantes y orientadores, ejemplo de ello son los Principios relativos a una eficaz </w:t>
      </w:r>
      <w:r w:rsidRPr="00AB5B51">
        <w:rPr>
          <w:rFonts w:ascii="Arial" w:hAnsi="Arial" w:cs="Arial"/>
          <w:color w:val="000000"/>
          <w:sz w:val="24"/>
          <w:szCs w:val="24"/>
        </w:rPr>
        <w:lastRenderedPageBreak/>
        <w:t>prevención e investigación de las ejecuciones extralegales, arbitrarias o sumarias,</w:t>
      </w:r>
      <w:r w:rsidRPr="00AB5B51">
        <w:rPr>
          <w:rStyle w:val="Refdenotaalpie"/>
          <w:rFonts w:ascii="Arial" w:hAnsi="Arial" w:cs="Arial"/>
          <w:color w:val="000000"/>
          <w:sz w:val="24"/>
          <w:szCs w:val="24"/>
        </w:rPr>
        <w:footnoteReference w:id="3"/>
      </w:r>
      <w:r w:rsidRPr="00AB5B51">
        <w:rPr>
          <w:rFonts w:ascii="Arial" w:hAnsi="Arial" w:cs="Arial"/>
          <w:color w:val="000000"/>
          <w:sz w:val="24"/>
          <w:szCs w:val="24"/>
        </w:rPr>
        <w:t xml:space="preserve"> instrumento que dispone que ante toda muerte sospechosa procederá una investigación exhaustiva, inmediata e imparcial,</w:t>
      </w:r>
      <w:r w:rsidRPr="00AB5B51">
        <w:rPr>
          <w:rStyle w:val="Refdenotaalpie"/>
          <w:rFonts w:ascii="Arial" w:hAnsi="Arial" w:cs="Arial"/>
          <w:color w:val="000000"/>
          <w:sz w:val="24"/>
          <w:szCs w:val="24"/>
        </w:rPr>
        <w:footnoteReference w:id="4"/>
      </w:r>
      <w:r w:rsidRPr="00AB5B51">
        <w:rPr>
          <w:rFonts w:ascii="Arial" w:hAnsi="Arial" w:cs="Arial"/>
          <w:color w:val="000000"/>
          <w:sz w:val="24"/>
          <w:szCs w:val="24"/>
        </w:rPr>
        <w:t xml:space="preserve"> incluyendo la recuperación de restos mediante técnicas antropológicas sistemáticas.</w:t>
      </w:r>
      <w:r w:rsidRPr="00AB5B51">
        <w:rPr>
          <w:rStyle w:val="Refdenotaalpie"/>
          <w:rFonts w:ascii="Arial" w:hAnsi="Arial" w:cs="Arial"/>
          <w:color w:val="000000"/>
          <w:sz w:val="24"/>
          <w:szCs w:val="24"/>
        </w:rPr>
        <w:footnoteReference w:id="5"/>
      </w:r>
      <w:r w:rsidRPr="00AB5B51">
        <w:rPr>
          <w:rFonts w:ascii="Arial" w:hAnsi="Arial" w:cs="Arial"/>
          <w:color w:val="000000"/>
          <w:sz w:val="24"/>
          <w:szCs w:val="24"/>
        </w:rPr>
        <w:t xml:space="preserve"> De igual forma, el Protocolo de Minnesota sobre la investigación de muertes potencialmente ilícitas</w:t>
      </w:r>
      <w:r w:rsidRPr="00AB5B51">
        <w:rPr>
          <w:rStyle w:val="Refdenotaalpie"/>
          <w:rFonts w:ascii="Arial" w:hAnsi="Arial" w:cs="Arial"/>
          <w:color w:val="000000"/>
          <w:sz w:val="24"/>
          <w:szCs w:val="24"/>
        </w:rPr>
        <w:footnoteReference w:id="6"/>
      </w:r>
      <w:r w:rsidRPr="00AB5B51">
        <w:rPr>
          <w:rFonts w:ascii="Arial" w:hAnsi="Arial" w:cs="Arial"/>
          <w:color w:val="000000"/>
          <w:sz w:val="24"/>
          <w:szCs w:val="24"/>
        </w:rPr>
        <w:t xml:space="preserve"> establece las directrices técnicas y jurídicas para conducir una investigación eficaz de toda muerte potencialmente ilícita o sospecha de desaparición forzada.</w:t>
      </w:r>
      <w:r w:rsidRPr="00AB5B51">
        <w:rPr>
          <w:rStyle w:val="Refdenotaalpie"/>
          <w:rFonts w:ascii="Arial" w:hAnsi="Arial" w:cs="Arial"/>
          <w:color w:val="000000"/>
          <w:sz w:val="24"/>
          <w:szCs w:val="24"/>
        </w:rPr>
        <w:footnoteReference w:id="7"/>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color w:val="000000"/>
          <w:sz w:val="24"/>
          <w:szCs w:val="24"/>
        </w:rPr>
      </w:pPr>
      <w:r w:rsidRPr="00AB5B51">
        <w:rPr>
          <w:rFonts w:ascii="Arial" w:hAnsi="Arial" w:cs="Arial"/>
          <w:color w:val="000000"/>
          <w:sz w:val="24"/>
          <w:szCs w:val="24"/>
        </w:rPr>
        <w:t>En ese mismo sentido, la Convención Internacional para la protección de todas las personas contra las desapariciones forzadas,</w:t>
      </w:r>
      <w:r w:rsidRPr="00AB5B51">
        <w:rPr>
          <w:rStyle w:val="Refdenotaalpie"/>
          <w:rFonts w:ascii="Arial" w:hAnsi="Arial" w:cs="Arial"/>
          <w:color w:val="000000"/>
          <w:sz w:val="24"/>
          <w:szCs w:val="24"/>
        </w:rPr>
        <w:footnoteReference w:id="8"/>
      </w:r>
      <w:r w:rsidRPr="00AB5B51">
        <w:rPr>
          <w:rFonts w:ascii="Arial" w:hAnsi="Arial" w:cs="Arial"/>
          <w:color w:val="000000"/>
          <w:sz w:val="24"/>
          <w:szCs w:val="24"/>
        </w:rPr>
        <w:t xml:space="preserve"> en su artículo 15 impone a los Estados la obligación de cooperar entre sí y prestar todo el auxilio para asistir a las víctimas de las desapariciones forzadas, así como en la búsqueda, localización y liberación de las personas desaparecidas y, en caso de fallecimiento, en la exhumación, la identificación de las personas desaparecidas y la restitución de sus restos, asimismo establece que cada víctima tiene el derecho de conocer la verdad sobre las circunstancias de la desaparición forzada, la evolución y resultados de la investigación y la suerte de la persona desaparecida.</w:t>
      </w:r>
      <w:r w:rsidRPr="00AB5B51">
        <w:rPr>
          <w:rStyle w:val="Refdenotaalpie"/>
          <w:rFonts w:ascii="Arial" w:hAnsi="Arial" w:cs="Arial"/>
          <w:color w:val="000000"/>
          <w:sz w:val="24"/>
          <w:szCs w:val="24"/>
        </w:rPr>
        <w:footnoteReference w:id="9"/>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color w:val="000000"/>
          <w:sz w:val="24"/>
          <w:szCs w:val="24"/>
        </w:rPr>
      </w:pPr>
      <w:r w:rsidRPr="00AB5B51">
        <w:rPr>
          <w:rFonts w:ascii="Arial" w:hAnsi="Arial" w:cs="Arial"/>
          <w:color w:val="000000"/>
          <w:sz w:val="24"/>
          <w:szCs w:val="24"/>
        </w:rPr>
        <w:t xml:space="preserve">En el plano nacional, el artículo 1º de la Constitución Política de los Estados Unidos Mexicanos reconoce los derechos humanos contenidos en los tratados internacionales, y obliga a todas las autoridades a promover, respetar, proteger y garantizar tales derechos bajo los principios de universalidad, interdependencia, indivisibilidad y progresividad. Asimismo, el artículo 21 otorga al Ministerio Público la facultad constitucional para la conducción de investigaciones penales, entre </w:t>
      </w:r>
      <w:r w:rsidRPr="00AB5B51">
        <w:rPr>
          <w:rFonts w:ascii="Arial" w:hAnsi="Arial" w:cs="Arial"/>
          <w:color w:val="000000"/>
          <w:sz w:val="24"/>
          <w:szCs w:val="24"/>
        </w:rPr>
        <w:lastRenderedPageBreak/>
        <w:t>ellas las relacionadas con hechos de violencia, homicidio o desaparición, que pudieran requerir diligencias de exhumación.</w:t>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color w:val="000000"/>
          <w:sz w:val="24"/>
          <w:szCs w:val="24"/>
        </w:rPr>
      </w:pPr>
      <w:r w:rsidRPr="00AB5B51">
        <w:rPr>
          <w:rFonts w:ascii="Arial" w:hAnsi="Arial" w:cs="Arial"/>
          <w:color w:val="000000"/>
          <w:sz w:val="24"/>
          <w:szCs w:val="24"/>
        </w:rPr>
        <w:t>De forma específica, la Ley General en Materia de Desaparición Forzada de Personas, Desaparición cometida por Particulares y del Sistema Nacional de Búsqueda de Personas (en adelante Ley General en Materia de Desaparición), publicada en el Diario Oficial de la Federación el 17 de noviembre de 2017, establece que las Fiscalías Especializadas deberán generar criterios y metodología específica para la investigación y persecución de los delitos de desaparición forzada de personas, incluidas las exhumaciones en sitios donde se presuma la existencia de restos humanos de personas desaparecidas.</w:t>
      </w:r>
      <w:r w:rsidRPr="00AB5B51">
        <w:rPr>
          <w:rStyle w:val="Refdenotaalpie"/>
          <w:rFonts w:ascii="Arial" w:hAnsi="Arial" w:cs="Arial"/>
          <w:color w:val="000000"/>
          <w:sz w:val="24"/>
          <w:szCs w:val="24"/>
        </w:rPr>
        <w:footnoteReference w:id="10"/>
      </w:r>
      <w:r w:rsidRPr="00AB5B51">
        <w:rPr>
          <w:rFonts w:ascii="Arial" w:hAnsi="Arial" w:cs="Arial"/>
          <w:color w:val="000000"/>
          <w:sz w:val="24"/>
          <w:szCs w:val="24"/>
        </w:rPr>
        <w:t xml:space="preserve"> Este ordenamiento además garantiza la participación de familiares en todas las etapas del proceso.</w:t>
      </w:r>
      <w:r w:rsidRPr="00AB5B51">
        <w:rPr>
          <w:rStyle w:val="Refdenotaalpie"/>
          <w:rFonts w:ascii="Arial" w:hAnsi="Arial" w:cs="Arial"/>
          <w:color w:val="000000"/>
          <w:sz w:val="24"/>
          <w:szCs w:val="24"/>
        </w:rPr>
        <w:footnoteReference w:id="11"/>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color w:val="000000"/>
          <w:sz w:val="24"/>
          <w:szCs w:val="24"/>
        </w:rPr>
      </w:pPr>
      <w:r w:rsidRPr="00AB5B51">
        <w:rPr>
          <w:rFonts w:ascii="Arial" w:hAnsi="Arial" w:cs="Arial"/>
          <w:color w:val="000000"/>
          <w:sz w:val="24"/>
          <w:szCs w:val="24"/>
        </w:rPr>
        <w:t>Por su parte, la Ley General de Salud, publicada el 7 de febrero de 1984 en el Diario Oficial de la Federación, así como su Reglamento en materia de control sanitario de la disposición de órganos, tejidos y cadáveres de seres humanos, regulan los procedimientos para el manejo y disposición de cuerpos, estableciendo los requisitos sanitarios, las autorizaciones necesarias y la responsabilidad de las autoridades competentes, incluyendo al Ministerio Público como disponente secundario de cadáveres bajo su custodia legal.</w:t>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color w:val="000000"/>
          <w:sz w:val="24"/>
          <w:szCs w:val="24"/>
        </w:rPr>
      </w:pPr>
      <w:r w:rsidRPr="00AB5B51">
        <w:rPr>
          <w:rFonts w:ascii="Arial" w:hAnsi="Arial" w:cs="Arial"/>
          <w:color w:val="000000"/>
          <w:sz w:val="24"/>
          <w:szCs w:val="24"/>
        </w:rPr>
        <w:t xml:space="preserve">A nivel estatal, la Ley de Búsqueda de Personas para el Estado de Morelos (en adelante Ley Estatal), publicada el 12 de julio de 2023 en el Periódico Oficial “Tierra y Libertad”, número 6208, tiene como objeto determinar la distribución de competencias y la forma de coordinación entre las autoridades federales, estatales y municipales, así como con las de otras entidades federativas, para buscar a las </w:t>
      </w:r>
      <w:r w:rsidRPr="00AB5B51">
        <w:rPr>
          <w:rFonts w:ascii="Arial" w:hAnsi="Arial" w:cs="Arial"/>
          <w:color w:val="000000"/>
          <w:sz w:val="24"/>
          <w:szCs w:val="24"/>
        </w:rPr>
        <w:lastRenderedPageBreak/>
        <w:t>personas desaparecidas y esclarecer los hechos; prevenir, investigar y erradicar los delitos en materia de desaparición forzada de personas, desaparición cometida por particulares, y los demás delitos vinculados que establece la Ley General en Materia de Desaparición. Este ordenamiento reconoce la necesidad de realizar diligencias especializadas que incluyan la exhumación de restos como parte de una estrategia integral de búsqueda.</w:t>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color w:val="000000"/>
          <w:sz w:val="24"/>
          <w:szCs w:val="24"/>
        </w:rPr>
      </w:pPr>
      <w:r w:rsidRPr="00AB5B51">
        <w:rPr>
          <w:rFonts w:ascii="Arial" w:hAnsi="Arial" w:cs="Arial"/>
          <w:color w:val="000000"/>
          <w:sz w:val="24"/>
          <w:szCs w:val="24"/>
        </w:rPr>
        <w:t>Adicionalmente, instrumentos como el Protocolo para el Tratamiento Digno de Restos Humanos e Información de Personas Fallecidas, con Perspectiva de Derechos Humanos y Protección de Datos Personales,</w:t>
      </w:r>
      <w:r w:rsidRPr="00AB5B51">
        <w:rPr>
          <w:rStyle w:val="Refdenotaalpie"/>
          <w:rFonts w:ascii="Arial" w:hAnsi="Arial" w:cs="Arial"/>
          <w:color w:val="000000"/>
          <w:sz w:val="24"/>
          <w:szCs w:val="24"/>
        </w:rPr>
        <w:footnoteReference w:id="12"/>
      </w:r>
      <w:r w:rsidRPr="00AB5B51">
        <w:rPr>
          <w:rFonts w:ascii="Arial" w:hAnsi="Arial" w:cs="Arial"/>
          <w:color w:val="000000"/>
          <w:sz w:val="24"/>
          <w:szCs w:val="24"/>
        </w:rPr>
        <w:t xml:space="preserve"> refuerzan la obligación del Estado de garantizar el manejo digno de restos humanos, la preservación de la cadena de custodia y la protección de la información personal y genética derivada de tales diligencias.</w:t>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color w:val="000000"/>
          <w:sz w:val="24"/>
          <w:szCs w:val="24"/>
        </w:rPr>
      </w:pPr>
      <w:r w:rsidRPr="00AB5B51">
        <w:rPr>
          <w:rFonts w:ascii="Arial" w:hAnsi="Arial" w:cs="Arial"/>
          <w:color w:val="000000"/>
          <w:sz w:val="24"/>
          <w:szCs w:val="24"/>
        </w:rPr>
        <w:t>Ahora bien, la Fiscalía General del Estado de Morelos (en adelante Fiscalía General), como órgano constitucional autónomo responsable de la procuración de justicia en la entidad, tiene la obligación de sujetar su actuación a los principios de legalidad, imparcialidad, objetividad, eficiencia, eficacia, profesionalismo, honradez, lealtad, probidad y respeto a los derechos humanos reconocidos en la Constitución y en los tratados internacionales. En el marco de sus competencias, la Fiscalía Especializada en Desaparición Forzada de Personas (en adelante Fiscalía Especializada) coordina las tareas de investigación y búsqueda, incluyendo la gestión de exhumaciones, en colaboración con la Coordinación General de Servicios Periciales (en adelante Coordinación General).</w:t>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color w:val="000000"/>
          <w:sz w:val="24"/>
          <w:szCs w:val="24"/>
        </w:rPr>
      </w:pPr>
      <w:r w:rsidRPr="00AB5B51">
        <w:rPr>
          <w:rFonts w:ascii="Arial" w:hAnsi="Arial" w:cs="Arial"/>
          <w:color w:val="000000"/>
          <w:sz w:val="24"/>
          <w:szCs w:val="24"/>
        </w:rPr>
        <w:t>Es así que, en ejercicio de sus atribuciones, esta Fiscalía General participa en la atención de fenómenos que afectan gravemente a la sociedad, como lo es la desaparición de personas, con un enfoque que incorpora la perspectiva de derechos humanos, así como el respeto a la dignidad póstuma.</w:t>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color w:val="000000"/>
          <w:sz w:val="24"/>
          <w:szCs w:val="24"/>
        </w:rPr>
      </w:pPr>
      <w:r w:rsidRPr="00AB5B51">
        <w:rPr>
          <w:rFonts w:ascii="Arial" w:hAnsi="Arial" w:cs="Arial"/>
          <w:color w:val="000000"/>
          <w:sz w:val="24"/>
          <w:szCs w:val="24"/>
        </w:rPr>
        <w:t xml:space="preserve">La dignidad póstuma de una persona implica reconocer el valor de sus decisiones en vida, así como la importancia de garantizar respeto y trato digno una vez fallecida. Admitir los derechos post mortem supone comprender que el ser </w:t>
      </w:r>
      <w:r w:rsidRPr="00AB5B51">
        <w:rPr>
          <w:rFonts w:ascii="Arial" w:hAnsi="Arial" w:cs="Arial"/>
          <w:color w:val="000000"/>
          <w:sz w:val="24"/>
          <w:szCs w:val="24"/>
        </w:rPr>
        <w:lastRenderedPageBreak/>
        <w:t>humano no se reduce a su corporalidad, sino que también representa memoria e identidad.</w:t>
      </w:r>
      <w:r w:rsidRPr="00AB5B51">
        <w:rPr>
          <w:rStyle w:val="Refdenotaalpie"/>
          <w:rFonts w:ascii="Arial" w:hAnsi="Arial" w:cs="Arial"/>
          <w:color w:val="000000"/>
          <w:sz w:val="24"/>
          <w:szCs w:val="24"/>
        </w:rPr>
        <w:footnoteReference w:id="13"/>
      </w:r>
      <w:r w:rsidRPr="00AB5B51">
        <w:rPr>
          <w:rFonts w:ascii="Arial" w:hAnsi="Arial" w:cs="Arial"/>
          <w:color w:val="000000"/>
          <w:sz w:val="24"/>
          <w:szCs w:val="24"/>
        </w:rPr>
        <w:t xml:space="preserve"> En consecuencia, el respeto y la protección a la dignidad de las personas fallecidas debe entenderse como un verdadero derecho humano, cuya observancia corresponde a las instituciones del Estado en el ámbito de sus atribuciones.</w:t>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color w:val="000000"/>
          <w:sz w:val="24"/>
          <w:szCs w:val="24"/>
        </w:rPr>
      </w:pPr>
      <w:r w:rsidRPr="00AB5B51">
        <w:rPr>
          <w:rFonts w:ascii="Arial" w:hAnsi="Arial" w:cs="Arial"/>
          <w:color w:val="000000"/>
          <w:sz w:val="24"/>
          <w:szCs w:val="24"/>
        </w:rPr>
        <w:t>Estas acciones se materializan dentro de la Fiscalía General a través de la Fiscalía Especializada, la cual tiene competencia en la investigación, persecución y sanción de los delitos establecidos en la Ley General, y en la Ley Estatal que le otorga atribuciones específicas, entre ellas, solicitar a las autoridades jurisdiccionales competentes la autorización para realizar exhumaciones en cementerios, fosas u otros sitios donde se encuentren, o existan razones fundadas para considerar que se encuentran, cadáveres o restos humanos de personas desaparecidas.</w:t>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color w:val="000000"/>
          <w:sz w:val="24"/>
          <w:szCs w:val="24"/>
        </w:rPr>
      </w:pPr>
      <w:r w:rsidRPr="00AB5B51">
        <w:rPr>
          <w:rFonts w:ascii="Arial" w:hAnsi="Arial" w:cs="Arial"/>
          <w:color w:val="000000"/>
          <w:sz w:val="24"/>
          <w:szCs w:val="24"/>
        </w:rPr>
        <w:t>En ese sentido, atendiendo a la experiencia acumulada por esta Fiscalía General en la realización de diligencias de exhumación de cadáveres y/o restos humanos no identificados o no reclamados, especialmente en fosas comunes, y reconociendo los desafíos operativos, técnicos y humanos que dichas tareas implican, se considera imprescindible emitir los presentes Lineamientos como una herramienta que fortalezca la labor institucional. Su finalidad consiste en estandarizar funciones, procedimientos y criterios de actuación, garantizando con ello un ejercicio más profesional, transparente y respetuoso de los derechos humanos.</w:t>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color w:val="000000"/>
          <w:sz w:val="24"/>
          <w:szCs w:val="24"/>
        </w:rPr>
      </w:pPr>
      <w:r w:rsidRPr="00AB5B51">
        <w:rPr>
          <w:rFonts w:ascii="Arial" w:hAnsi="Arial" w:cs="Arial"/>
          <w:color w:val="000000"/>
          <w:sz w:val="24"/>
          <w:szCs w:val="24"/>
        </w:rPr>
        <w:t>Las diversas intervenciones que esta Fiscalía ha llevado a cabo en contextos complejos han evidenciado la necesidad de contar con directrices claras, que articulen la actuación del personal ministerial, policial y pericial bajo un enfoque técnico especializado y con una visión integral centrada en las víctimas. En ese marco, estos Lineamientos responden a la obligación ética y jurídica de procurar una justicia forense con enfoque humanitario, que coloque en el centro la búsqueda de la verdad, el respeto a la dignidad póstuma y el derecho de las familias a la identificación y restitución digna de sus seres queridos.</w:t>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color w:val="000000"/>
          <w:sz w:val="24"/>
          <w:szCs w:val="24"/>
        </w:rPr>
      </w:pPr>
      <w:r w:rsidRPr="00AB5B51">
        <w:rPr>
          <w:rFonts w:ascii="Arial" w:hAnsi="Arial" w:cs="Arial"/>
          <w:color w:val="000000"/>
          <w:sz w:val="24"/>
          <w:szCs w:val="24"/>
        </w:rPr>
        <w:lastRenderedPageBreak/>
        <w:t>La experiencia adquirida ha demostrado que solo a través de la coordinación interinstitucional, el rigor metodológico y la sensibilidad ante el dolor de quienes buscan a sus desaparecidos, es posible consolidar una actuación estatal que cumpla con los más altos estándares forenses y de derechos humanos. Por ello, estos Lineamientos no solo buscan ordenar la práctica, sino también dignificarla.</w:t>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color w:val="000000"/>
          <w:sz w:val="24"/>
          <w:szCs w:val="24"/>
        </w:rPr>
      </w:pPr>
      <w:r w:rsidRPr="00AB5B51">
        <w:rPr>
          <w:rFonts w:ascii="Arial" w:hAnsi="Arial" w:cs="Arial"/>
          <w:color w:val="000000"/>
          <w:sz w:val="24"/>
          <w:szCs w:val="24"/>
        </w:rPr>
        <w:t>Bajo esa premisa, el presente instrumento se concibe como una herramienta técnica, jurídica y operativa que contribuya a la planeación, desarrollo, supervisión y conclusión de las diligencias de exhumación, dotando a las personas servidoras públicas intervinientes de criterios claros para enfrentar los retos que plantea la localización, recuperación e identificación de restos humanos en fosas comunes. Se trata, en suma, de una apuesta institucional por la memoria, la verdad y la justicia.</w:t>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color w:val="000000"/>
          <w:sz w:val="24"/>
          <w:szCs w:val="24"/>
        </w:rPr>
      </w:pPr>
      <w:r w:rsidRPr="00AB5B51">
        <w:rPr>
          <w:rFonts w:ascii="Arial" w:hAnsi="Arial" w:cs="Arial"/>
          <w:color w:val="000000"/>
          <w:sz w:val="24"/>
          <w:szCs w:val="24"/>
        </w:rPr>
        <w:t>Cabe destacar que el presente instrumento ha sido construido de manera colaborativa con la Fiscalía Especializada y la Coordinación General, integrando no solo la experiencia operativa de ambas unidades administrativas, sino también sus atribuciones y funciones. Esta articulación institucional no solo fortalece la legitimidad de los Lineamientos, sino que garantiza una respuesta coordinada y ética frente a la complejidad del fenómeno que se atiende.</w:t>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color w:val="000000"/>
          <w:sz w:val="24"/>
          <w:szCs w:val="24"/>
        </w:rPr>
      </w:pPr>
      <w:r w:rsidRPr="00AB5B51">
        <w:rPr>
          <w:rFonts w:ascii="Arial" w:hAnsi="Arial" w:cs="Arial"/>
          <w:color w:val="000000"/>
          <w:sz w:val="24"/>
          <w:szCs w:val="24"/>
        </w:rPr>
        <w:t xml:space="preserve">Dentro del marco jurídico se incluyen normas internacionales, nacionales y estatales, entre las cuales se destacan el Protocolo de Minnesota, la Ley General, la Ley General de Salud, entre otras. </w:t>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color w:val="000000"/>
          <w:sz w:val="24"/>
          <w:szCs w:val="24"/>
        </w:rPr>
      </w:pPr>
      <w:r w:rsidRPr="00AB5B51">
        <w:rPr>
          <w:rFonts w:ascii="Arial" w:hAnsi="Arial" w:cs="Arial"/>
          <w:color w:val="000000"/>
          <w:sz w:val="24"/>
          <w:szCs w:val="24"/>
        </w:rPr>
        <w:t>Con el propósito de facilitar la comprensión del instrumento, se incorpora un apartado de acrónimos que identifica y define de manera clara las siglas, abreviaturas o términos técnicos que se utilizarán a lo largo del texto y un glosario con definiciones operativas clave como cadena de custodia, indicio, embalaje, unidad mínima de exhumación, entre otros términos. </w:t>
      </w:r>
    </w:p>
    <w:p w:rsidR="00AB5B51" w:rsidRDefault="00AB5B51" w:rsidP="00AB5B51">
      <w:pPr>
        <w:spacing w:after="0" w:line="240" w:lineRule="auto"/>
        <w:jc w:val="both"/>
        <w:textAlignment w:val="baseline"/>
        <w:rPr>
          <w:rFonts w:ascii="Arial" w:hAnsi="Arial" w:cs="Arial"/>
          <w:color w:val="000000"/>
          <w:sz w:val="24"/>
          <w:szCs w:val="24"/>
        </w:rPr>
      </w:pPr>
    </w:p>
    <w:p w:rsidR="00AB5B51" w:rsidRPr="00AB5B51" w:rsidRDefault="00AB5B51" w:rsidP="00AB5B51">
      <w:pPr>
        <w:spacing w:after="0" w:line="240" w:lineRule="auto"/>
        <w:jc w:val="both"/>
        <w:textAlignment w:val="baseline"/>
        <w:rPr>
          <w:rFonts w:ascii="Arial" w:hAnsi="Arial" w:cs="Arial"/>
          <w:color w:val="000000"/>
          <w:sz w:val="24"/>
          <w:szCs w:val="24"/>
        </w:rPr>
      </w:pPr>
      <w:r w:rsidRPr="00AB5B51">
        <w:rPr>
          <w:rFonts w:ascii="Arial" w:hAnsi="Arial" w:cs="Arial"/>
          <w:color w:val="000000"/>
          <w:sz w:val="24"/>
          <w:szCs w:val="24"/>
        </w:rPr>
        <w:t xml:space="preserve">Por otro lado, se detalla el grado de intervención y funciones de las personas intervinientes, dividiendo a estos en de la siguiente manera:  Personas Agentes del Ministerio Público; Personas Agentes de Investigación, Personas Especialistas de distintas áreas forenses; Colectivos de Víctimas, Organismos de Derechos Humanos, y los demás que resulten necesaria su intervención como personal técnico, médico, de mantenimiento y apoyo operativo.  </w:t>
      </w:r>
    </w:p>
    <w:p w:rsidR="00AB5B51" w:rsidRPr="00AB5B51" w:rsidRDefault="00AB5B51" w:rsidP="00AB5B51">
      <w:pPr>
        <w:spacing w:after="0" w:line="240" w:lineRule="auto"/>
        <w:jc w:val="both"/>
        <w:textAlignment w:val="baseline"/>
        <w:rPr>
          <w:rFonts w:ascii="Arial" w:hAnsi="Arial" w:cs="Arial"/>
          <w:color w:val="000000"/>
          <w:sz w:val="24"/>
          <w:szCs w:val="24"/>
        </w:rPr>
      </w:pPr>
      <w:r w:rsidRPr="00AB5B51">
        <w:rPr>
          <w:rFonts w:ascii="Arial" w:hAnsi="Arial" w:cs="Arial"/>
          <w:color w:val="000000"/>
          <w:sz w:val="24"/>
          <w:szCs w:val="24"/>
        </w:rPr>
        <w:lastRenderedPageBreak/>
        <w:t>De igual manera, en dicho apartado se especifican las responsabilidades técnicas para cada disciplina forense, así como las tareas auxiliares que aseguren un desarrollo coordinado y transparente de la diligencia.</w:t>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color w:val="000000"/>
          <w:sz w:val="24"/>
          <w:szCs w:val="24"/>
        </w:rPr>
      </w:pPr>
      <w:r w:rsidRPr="00AB5B51">
        <w:rPr>
          <w:rFonts w:ascii="Arial" w:hAnsi="Arial" w:cs="Arial"/>
          <w:color w:val="000000"/>
          <w:sz w:val="24"/>
          <w:szCs w:val="24"/>
        </w:rPr>
        <w:t>Por cuanto al procedimiento se establece la actuación para el acceso, intervención y preservación del lugar, dividiendo esta área crítica en zonas, 1) excavación, 2) mesa de trabajo, 3) cribado y determina las zonas de observación, las áreas restringidas y las áreas externas.</w:t>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color w:val="000000"/>
          <w:sz w:val="24"/>
          <w:szCs w:val="24"/>
        </w:rPr>
      </w:pPr>
      <w:r w:rsidRPr="00AB5B51">
        <w:rPr>
          <w:rFonts w:ascii="Arial" w:hAnsi="Arial" w:cs="Arial"/>
          <w:color w:val="000000"/>
          <w:sz w:val="24"/>
          <w:szCs w:val="24"/>
        </w:rPr>
        <w:t>De igual forma, se detallan las medidas de seguridad, los Protocolos de recolección y análisis, las reglas para el uso de equipo de protección personal según corresponda a la zona, y las medidas de confidencialidad respecto al manejo de datos sensibles.</w:t>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color w:val="000000"/>
          <w:sz w:val="24"/>
          <w:szCs w:val="24"/>
        </w:rPr>
      </w:pPr>
      <w:r w:rsidRPr="00AB5B51">
        <w:rPr>
          <w:rFonts w:ascii="Arial" w:hAnsi="Arial" w:cs="Arial"/>
          <w:color w:val="000000"/>
          <w:sz w:val="24"/>
          <w:szCs w:val="24"/>
        </w:rPr>
        <w:t>En suma, el presente instrumento constituye un referente técnico, jurídico y operativo que permitirá fortalecer la actuación institucional frente a los desafíos que plantea la desaparición de personas, asegurando procesos de exhumación que respeten la dignidad humana, el derecho a la verdad y los principios que rigen la función de procuración de justicia. Con ello, se busca no solo homologar criterios y metodologías, sino también consolidar mecanismos de coordinación interinstitucional y participación de las víctimas indirectas, bajo un enfoque de derechos humanos y estándares internacionales.</w:t>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color w:val="000000"/>
          <w:sz w:val="24"/>
          <w:szCs w:val="24"/>
        </w:rPr>
      </w:pPr>
      <w:r w:rsidRPr="00AB5B51">
        <w:rPr>
          <w:rFonts w:ascii="Arial" w:hAnsi="Arial" w:cs="Arial"/>
          <w:color w:val="000000"/>
          <w:sz w:val="24"/>
          <w:szCs w:val="24"/>
        </w:rPr>
        <w:t>Finalmente, es importante mencionar que este instrumento se encuentra apegado a los principios constitucionales de universalidad, interdependencia, indivisibilidad y progresividad; de igual manera se constató a través del área competente respecto de la suficiencia presupuestal para su implementación, de conformidad con el artículo 134 de la Constitución Política de los Estados Unidos Mexicanos. Además, en la construcción del presente instrumento, se observan las disposiciones y políticas en materia de mejora regulatoria a fin de que este órgano constitucional autónomo, al emitir regulaciones, se apegue a las mismas.</w:t>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color w:val="000000"/>
          <w:sz w:val="24"/>
          <w:szCs w:val="24"/>
        </w:rPr>
      </w:pPr>
      <w:r w:rsidRPr="00AB5B51">
        <w:rPr>
          <w:rFonts w:ascii="Arial" w:hAnsi="Arial" w:cs="Arial"/>
          <w:color w:val="000000"/>
          <w:sz w:val="24"/>
          <w:szCs w:val="24"/>
        </w:rPr>
        <w:t>Por lo expuesto y fundado, tengo a bien expedir el siguiente: </w:t>
      </w:r>
    </w:p>
    <w:p w:rsidR="00AB5B51" w:rsidRDefault="00AB5B51" w:rsidP="00AB5B51">
      <w:pPr>
        <w:spacing w:after="0" w:line="240" w:lineRule="auto"/>
        <w:jc w:val="both"/>
        <w:rPr>
          <w:rFonts w:ascii="Arial" w:hAnsi="Arial" w:cs="Arial"/>
          <w:color w:val="000000"/>
          <w:sz w:val="24"/>
          <w:szCs w:val="24"/>
        </w:rPr>
      </w:pPr>
    </w:p>
    <w:p w:rsidR="00AB5B51" w:rsidRPr="00AB5B51" w:rsidRDefault="00AB5B51" w:rsidP="00AB5B51">
      <w:pPr>
        <w:spacing w:after="0" w:line="240" w:lineRule="auto"/>
        <w:jc w:val="both"/>
        <w:rPr>
          <w:rFonts w:ascii="Arial" w:hAnsi="Arial" w:cs="Arial"/>
          <w:b/>
          <w:bCs/>
          <w:color w:val="000000"/>
          <w:sz w:val="24"/>
          <w:szCs w:val="24"/>
        </w:rPr>
      </w:pPr>
      <w:r w:rsidRPr="00AB5B51">
        <w:rPr>
          <w:rFonts w:ascii="Arial" w:hAnsi="Arial" w:cs="Arial"/>
          <w:b/>
          <w:color w:val="000000"/>
          <w:sz w:val="24"/>
          <w:szCs w:val="24"/>
        </w:rPr>
        <w:t xml:space="preserve">ACUERDO 07/2025 POR EL QUE SE EMITEN LOS LINEAMIENTOS PARA LAS DILIGENCIAS DE EXHUMACIÓN DE CADÁVERES Y/O RESTOS HUMANOS </w:t>
      </w:r>
      <w:r w:rsidRPr="00AB5B51">
        <w:rPr>
          <w:rFonts w:ascii="Arial" w:hAnsi="Arial" w:cs="Arial"/>
          <w:b/>
          <w:color w:val="000000"/>
          <w:sz w:val="24"/>
          <w:szCs w:val="24"/>
        </w:rPr>
        <w:lastRenderedPageBreak/>
        <w:t>NO IDENTIFICADOS O NO RECLAMADOS, EN UN ÁREA O FOSA COMÚN A CARGO DE LA FISCALÍA GENERAL DEL ESTADO DE MORELOS.</w:t>
      </w:r>
    </w:p>
    <w:p w:rsidR="00AB5B51" w:rsidRDefault="00AB5B51" w:rsidP="00AB5B51">
      <w:pPr>
        <w:widowControl w:val="0"/>
        <w:tabs>
          <w:tab w:val="left" w:pos="4032"/>
          <w:tab w:val="left" w:pos="8080"/>
          <w:tab w:val="left" w:pos="8647"/>
        </w:tabs>
        <w:spacing w:after="0" w:line="240" w:lineRule="auto"/>
        <w:jc w:val="both"/>
        <w:rPr>
          <w:rFonts w:ascii="Arial" w:hAnsi="Arial" w:cs="Arial"/>
          <w:color w:val="000000"/>
          <w:sz w:val="24"/>
          <w:szCs w:val="24"/>
        </w:rPr>
      </w:pPr>
    </w:p>
    <w:p w:rsidR="00AB5B51" w:rsidRDefault="00AB5B51" w:rsidP="00AB5B51">
      <w:pPr>
        <w:widowControl w:val="0"/>
        <w:tabs>
          <w:tab w:val="left" w:pos="4032"/>
          <w:tab w:val="left" w:pos="8080"/>
          <w:tab w:val="left" w:pos="8647"/>
        </w:tabs>
        <w:spacing w:after="0" w:line="240" w:lineRule="auto"/>
        <w:jc w:val="both"/>
        <w:rPr>
          <w:rFonts w:ascii="Arial" w:hAnsi="Arial" w:cs="Arial"/>
          <w:color w:val="000000"/>
          <w:sz w:val="24"/>
          <w:szCs w:val="24"/>
        </w:rPr>
      </w:pPr>
      <w:r w:rsidRPr="00C81A0F">
        <w:rPr>
          <w:rFonts w:ascii="Arial" w:hAnsi="Arial" w:cs="Arial"/>
          <w:b/>
          <w:color w:val="000000"/>
          <w:sz w:val="24"/>
          <w:szCs w:val="24"/>
        </w:rPr>
        <w:t>ÚNICO.</w:t>
      </w:r>
      <w:r w:rsidRPr="00AB5B51">
        <w:rPr>
          <w:rFonts w:ascii="Arial" w:hAnsi="Arial" w:cs="Arial"/>
          <w:color w:val="000000"/>
          <w:sz w:val="24"/>
          <w:szCs w:val="24"/>
        </w:rPr>
        <w:t xml:space="preserve"> Se emiten los Lineamientos para las diligencias de exhumación de cadáveres y/o restos humanos no identificados o no reclamados, en un área o fosa común a cargo de la Fiscalía General del Estado de Morelos, para quedar como sigue:</w:t>
      </w:r>
    </w:p>
    <w:p w:rsidR="00AB5B51" w:rsidRDefault="00AB5B51" w:rsidP="00AB5B51">
      <w:pPr>
        <w:widowControl w:val="0"/>
        <w:tabs>
          <w:tab w:val="left" w:pos="4032"/>
          <w:tab w:val="left" w:pos="8080"/>
          <w:tab w:val="left" w:pos="8647"/>
        </w:tabs>
        <w:spacing w:after="0" w:line="240" w:lineRule="auto"/>
        <w:jc w:val="both"/>
        <w:rPr>
          <w:rFonts w:ascii="Arial" w:hAnsi="Arial" w:cs="Arial"/>
          <w:color w:val="000000"/>
          <w:sz w:val="24"/>
          <w:szCs w:val="24"/>
        </w:rPr>
      </w:pPr>
      <w:r>
        <w:rPr>
          <w:rFonts w:ascii="Arial" w:hAnsi="Arial" w:cs="Arial"/>
          <w:color w:val="000000"/>
          <w:sz w:val="24"/>
          <w:szCs w:val="24"/>
        </w:rPr>
        <w:br w:type="page"/>
      </w:r>
      <w:r w:rsidR="00C90231">
        <w:rPr>
          <w:noProof/>
          <w:lang w:eastAsia="es-MX"/>
        </w:rPr>
        <w:lastRenderedPageBreak/>
        <w:drawing>
          <wp:anchor distT="0" distB="0" distL="114300" distR="114300" simplePos="0" relativeHeight="251652096" behindDoc="1" locked="0" layoutInCell="1" allowOverlap="1">
            <wp:simplePos x="0" y="0"/>
            <wp:positionH relativeFrom="margin">
              <wp:posOffset>-526415</wp:posOffset>
            </wp:positionH>
            <wp:positionV relativeFrom="paragraph">
              <wp:posOffset>-158115</wp:posOffset>
            </wp:positionV>
            <wp:extent cx="6659880" cy="6529705"/>
            <wp:effectExtent l="19050" t="19050" r="26670" b="23495"/>
            <wp:wrapSquare wrapText="bothSides"/>
            <wp:docPr id="27" name="Imagen 1" descr="C:\Users\espal\Downloads\WhatsApp Image 2025-05-20 at 7.00.49 PM.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descr="C:\Users\espal\Downloads\WhatsApp Image 2025-05-20 at 7.00.49 PM.jpeg"/>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59880" cy="6529705"/>
                    </a:xfrm>
                    <a:prstGeom prst="rect">
                      <a:avLst/>
                    </a:prstGeom>
                    <a:no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lastRenderedPageBreak/>
        <w:t xml:space="preserve">ACRÓNIMOS...............................................................................................................................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GLOSARIO..................................................................................................................................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INTRODUCCIÓN.........................................................................................................................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OBJETIVO GENERAL.................................................................................................................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OBJETIVOS ESPECÍFICOS .......................................................................................................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MARCO JURÍDICO .....................................................................................................................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Internacional ........................................................................................................................................................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Nacional...............................................................................................................................................................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Estatal..................................................................................................................................................................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DELIMITACIÓN DEL ÁREA A INTERVENIR..............................................................................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CRONOLOGÍA GENERAL DE LA DILIGENCIA.........................................................................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PARTICIPANTES Y SUS FUNCIONES......................................................................................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Personas servidoras públicas..............................................................................................................................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Personas Agentes del Ministerio Público ....................................................................................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Personas Agentes de Investigación Criminal y elementos de la GN ..........................................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Personas Especialistas ...............................................................................................................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Observadores ......................................................................................................................................................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Colectivos de Víctimas ................................................................................................................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Personal de la CNDH, la CDHEM y la CEB ................................................................................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Otros intervinientes..............................................................................................................................................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PROCEDIMIENTO ......................................................................................................................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Disposiciones generales del acceso al lugar de intervención.............................................................................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Disposiciones generales para las zonas 1, 2 y 3 ................................................................................................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Preservación del lugar de intervención ...............................................................................................................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Procedimiento en área crítica..............................................................................................................................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ZONA 1........................................................................................................................................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ZONA 2........................................................................................................................................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ZONA 3........................................................................................................................................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ZONA DE OBSERVADORES .....................................................................................................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Área restringida ...................................................................................................................................................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Área externa ........................................................................................................................................................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lastRenderedPageBreak/>
        <w:t xml:space="preserve">Mesa de Servicios Externos ........................................................................................................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EQUIPO DE PROTECCIÓN PERSONAL...................................................................................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Protección personal en zona 1 ............................................................................................................................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Protección personal en zona 2 ............................................................................................................................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Protección personal en zona 3 ............................................................................................................................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Protección personal en zona de observadores, área restringida y mesa de servicios externos ........................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 xml:space="preserve">MEDIDAS DE SEGURIDAD........................................................................................................ </w:t>
      </w:r>
    </w:p>
    <w:p w:rsidR="00AB5B51" w:rsidRPr="00AB5B51" w:rsidRDefault="00AB5B51" w:rsidP="00AB5B51">
      <w:pPr>
        <w:spacing w:after="0" w:line="240" w:lineRule="auto"/>
        <w:rPr>
          <w:rFonts w:ascii="Arial" w:hAnsi="Arial" w:cs="Arial"/>
          <w:sz w:val="20"/>
          <w:szCs w:val="24"/>
        </w:rPr>
      </w:pPr>
      <w:r w:rsidRPr="00AB5B51">
        <w:rPr>
          <w:rFonts w:ascii="Arial" w:hAnsi="Arial" w:cs="Arial"/>
          <w:sz w:val="20"/>
          <w:szCs w:val="24"/>
        </w:rPr>
        <w:t>CONFIDENCIALIDAD .................................................................................................................</w:t>
      </w:r>
    </w:p>
    <w:p w:rsidR="00AB5B51" w:rsidRPr="00AB5B51" w:rsidRDefault="00AB5B51" w:rsidP="00AB5B51">
      <w:pPr>
        <w:widowControl w:val="0"/>
        <w:tabs>
          <w:tab w:val="left" w:pos="4032"/>
          <w:tab w:val="left" w:pos="8080"/>
          <w:tab w:val="left" w:pos="8647"/>
        </w:tabs>
        <w:spacing w:after="0" w:line="240" w:lineRule="auto"/>
        <w:jc w:val="both"/>
        <w:rPr>
          <w:rFonts w:ascii="Arial" w:hAnsi="Arial" w:cs="Arial"/>
          <w:color w:val="000000"/>
          <w:sz w:val="24"/>
          <w:szCs w:val="24"/>
        </w:rPr>
      </w:pPr>
    </w:p>
    <w:p w:rsidR="00AB5B51" w:rsidRPr="00C81A0F" w:rsidRDefault="00AB5B51" w:rsidP="00AB5B51">
      <w:pPr>
        <w:pStyle w:val="Ttulo1"/>
        <w:spacing w:before="0" w:after="0"/>
        <w:jc w:val="both"/>
        <w:rPr>
          <w:rFonts w:cs="Arial"/>
          <w:color w:val="000000"/>
          <w:szCs w:val="24"/>
        </w:rPr>
      </w:pPr>
      <w:bookmarkStart w:id="1" w:name="_Toc204234535"/>
      <w:r w:rsidRPr="00C81A0F">
        <w:rPr>
          <w:rFonts w:cs="Arial"/>
          <w:color w:val="000000"/>
          <w:szCs w:val="24"/>
        </w:rPr>
        <w:t>ACRÓNIMOS</w:t>
      </w:r>
      <w:bookmarkEnd w:id="1"/>
    </w:p>
    <w:p w:rsidR="00AB5B51" w:rsidRDefault="00AB5B51" w:rsidP="00AB5B51">
      <w:pPr>
        <w:widowControl w:val="0"/>
        <w:tabs>
          <w:tab w:val="left" w:pos="4032"/>
          <w:tab w:val="left" w:pos="8080"/>
          <w:tab w:val="left" w:pos="8647"/>
        </w:tabs>
        <w:spacing w:after="0" w:line="240" w:lineRule="auto"/>
        <w:jc w:val="both"/>
        <w:rPr>
          <w:rFonts w:ascii="Arial" w:hAnsi="Arial" w:cs="Arial"/>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95"/>
        <w:gridCol w:w="7459"/>
      </w:tblGrid>
      <w:tr w:rsidR="00AB5B51" w:rsidRPr="009E4EA5" w:rsidTr="009E4EA5">
        <w:trPr>
          <w:trHeight w:val="20"/>
        </w:trPr>
        <w:tc>
          <w:tcPr>
            <w:tcW w:w="881" w:type="pct"/>
            <w:shd w:val="clear" w:color="auto" w:fill="auto"/>
            <w:vAlign w:val="center"/>
          </w:tcPr>
          <w:p w:rsidR="00AB5B51" w:rsidRPr="009E4EA5" w:rsidRDefault="00AB5B51" w:rsidP="009E4EA5">
            <w:pPr>
              <w:pStyle w:val="Prrafodelista"/>
              <w:spacing w:after="0" w:line="240" w:lineRule="auto"/>
              <w:ind w:left="0"/>
              <w:contextualSpacing w:val="0"/>
              <w:jc w:val="center"/>
              <w:rPr>
                <w:rFonts w:ascii="Arial" w:hAnsi="Arial" w:cs="Arial"/>
                <w:color w:val="000000"/>
                <w:sz w:val="20"/>
                <w:szCs w:val="20"/>
              </w:rPr>
            </w:pPr>
            <w:r w:rsidRPr="009E4EA5">
              <w:rPr>
                <w:rFonts w:ascii="Arial" w:hAnsi="Arial" w:cs="Arial"/>
                <w:color w:val="000000"/>
                <w:sz w:val="20"/>
                <w:szCs w:val="20"/>
              </w:rPr>
              <w:t>CEB</w:t>
            </w:r>
          </w:p>
        </w:tc>
        <w:tc>
          <w:tcPr>
            <w:tcW w:w="4119" w:type="pct"/>
            <w:shd w:val="clear" w:color="auto" w:fill="auto"/>
            <w:vAlign w:val="center"/>
          </w:tcPr>
          <w:p w:rsidR="00AB5B51" w:rsidRPr="009E4EA5" w:rsidRDefault="00AB5B51" w:rsidP="009E4EA5">
            <w:pPr>
              <w:pStyle w:val="Prrafodelista"/>
              <w:spacing w:after="0" w:line="240" w:lineRule="auto"/>
              <w:ind w:left="0"/>
              <w:contextualSpacing w:val="0"/>
              <w:jc w:val="both"/>
              <w:rPr>
                <w:rFonts w:ascii="Arial" w:hAnsi="Arial" w:cs="Arial"/>
                <w:color w:val="000000"/>
                <w:sz w:val="20"/>
                <w:szCs w:val="20"/>
              </w:rPr>
            </w:pPr>
            <w:r w:rsidRPr="009E4EA5">
              <w:rPr>
                <w:rFonts w:ascii="Arial" w:hAnsi="Arial" w:cs="Arial"/>
                <w:color w:val="000000"/>
                <w:sz w:val="20"/>
                <w:szCs w:val="20"/>
              </w:rPr>
              <w:t>Comisión de Búsqueda de Personas del Estado de Morelos.</w:t>
            </w:r>
          </w:p>
        </w:tc>
      </w:tr>
      <w:tr w:rsidR="00AB5B51" w:rsidRPr="009E4EA5" w:rsidTr="009E4EA5">
        <w:trPr>
          <w:trHeight w:val="20"/>
        </w:trPr>
        <w:tc>
          <w:tcPr>
            <w:tcW w:w="881" w:type="pct"/>
            <w:shd w:val="clear" w:color="auto" w:fill="auto"/>
            <w:vAlign w:val="center"/>
          </w:tcPr>
          <w:p w:rsidR="00AB5B51" w:rsidRPr="009E4EA5" w:rsidRDefault="00AB5B51" w:rsidP="009E4EA5">
            <w:pPr>
              <w:pStyle w:val="Prrafodelista"/>
              <w:spacing w:after="0" w:line="240" w:lineRule="auto"/>
              <w:ind w:left="0"/>
              <w:contextualSpacing w:val="0"/>
              <w:jc w:val="center"/>
              <w:rPr>
                <w:rFonts w:ascii="Arial" w:hAnsi="Arial" w:cs="Arial"/>
                <w:color w:val="000000"/>
                <w:sz w:val="20"/>
                <w:szCs w:val="20"/>
              </w:rPr>
            </w:pPr>
            <w:r w:rsidRPr="009E4EA5">
              <w:rPr>
                <w:rFonts w:ascii="Arial" w:hAnsi="Arial" w:cs="Arial"/>
                <w:color w:val="000000"/>
                <w:sz w:val="20"/>
                <w:szCs w:val="20"/>
              </w:rPr>
              <w:t>CDHEM</w:t>
            </w:r>
          </w:p>
        </w:tc>
        <w:tc>
          <w:tcPr>
            <w:tcW w:w="4119" w:type="pct"/>
            <w:shd w:val="clear" w:color="auto" w:fill="auto"/>
            <w:vAlign w:val="center"/>
          </w:tcPr>
          <w:p w:rsidR="00AB5B51" w:rsidRPr="009E4EA5" w:rsidRDefault="00AB5B51" w:rsidP="009E4EA5">
            <w:pPr>
              <w:pStyle w:val="Prrafodelista"/>
              <w:spacing w:after="0" w:line="240" w:lineRule="auto"/>
              <w:ind w:left="0"/>
              <w:contextualSpacing w:val="0"/>
              <w:jc w:val="both"/>
              <w:rPr>
                <w:rFonts w:ascii="Arial" w:hAnsi="Arial" w:cs="Arial"/>
                <w:color w:val="000000"/>
                <w:sz w:val="20"/>
                <w:szCs w:val="20"/>
              </w:rPr>
            </w:pPr>
            <w:r w:rsidRPr="009E4EA5">
              <w:rPr>
                <w:rFonts w:ascii="Arial" w:hAnsi="Arial" w:cs="Arial"/>
                <w:color w:val="000000"/>
                <w:sz w:val="20"/>
                <w:szCs w:val="20"/>
              </w:rPr>
              <w:t xml:space="preserve">Comisión de Derechos Humanos del Estado de Morelos. </w:t>
            </w:r>
          </w:p>
        </w:tc>
      </w:tr>
      <w:tr w:rsidR="00AB5B51" w:rsidRPr="009E4EA5" w:rsidTr="009E4EA5">
        <w:trPr>
          <w:trHeight w:val="20"/>
        </w:trPr>
        <w:tc>
          <w:tcPr>
            <w:tcW w:w="881" w:type="pct"/>
            <w:shd w:val="clear" w:color="auto" w:fill="auto"/>
            <w:vAlign w:val="center"/>
          </w:tcPr>
          <w:p w:rsidR="00AB5B51" w:rsidRPr="009E4EA5" w:rsidRDefault="00AB5B51" w:rsidP="009E4EA5">
            <w:pPr>
              <w:pStyle w:val="Prrafodelista"/>
              <w:spacing w:after="0" w:line="240" w:lineRule="auto"/>
              <w:ind w:left="0"/>
              <w:contextualSpacing w:val="0"/>
              <w:jc w:val="center"/>
              <w:rPr>
                <w:rFonts w:ascii="Arial" w:hAnsi="Arial" w:cs="Arial"/>
                <w:color w:val="000000"/>
                <w:sz w:val="20"/>
                <w:szCs w:val="20"/>
              </w:rPr>
            </w:pPr>
            <w:r w:rsidRPr="009E4EA5">
              <w:rPr>
                <w:rFonts w:ascii="Arial" w:hAnsi="Arial" w:cs="Arial"/>
                <w:color w:val="000000"/>
                <w:sz w:val="20"/>
                <w:szCs w:val="20"/>
              </w:rPr>
              <w:t>CNDH</w:t>
            </w:r>
          </w:p>
        </w:tc>
        <w:tc>
          <w:tcPr>
            <w:tcW w:w="4119" w:type="pct"/>
            <w:shd w:val="clear" w:color="auto" w:fill="auto"/>
            <w:vAlign w:val="center"/>
          </w:tcPr>
          <w:p w:rsidR="00AB5B51" w:rsidRPr="009E4EA5" w:rsidRDefault="00AB5B51" w:rsidP="009E4EA5">
            <w:pPr>
              <w:pStyle w:val="Prrafodelista"/>
              <w:spacing w:after="0" w:line="240" w:lineRule="auto"/>
              <w:ind w:left="0"/>
              <w:contextualSpacing w:val="0"/>
              <w:jc w:val="both"/>
              <w:rPr>
                <w:rFonts w:ascii="Arial" w:hAnsi="Arial" w:cs="Arial"/>
                <w:color w:val="000000"/>
                <w:sz w:val="20"/>
                <w:szCs w:val="20"/>
              </w:rPr>
            </w:pPr>
            <w:r w:rsidRPr="009E4EA5">
              <w:rPr>
                <w:rFonts w:ascii="Arial" w:hAnsi="Arial" w:cs="Arial"/>
                <w:color w:val="000000"/>
                <w:sz w:val="20"/>
                <w:szCs w:val="20"/>
              </w:rPr>
              <w:t>Comisión Nacional de Derechos Humanos.</w:t>
            </w:r>
          </w:p>
        </w:tc>
      </w:tr>
      <w:tr w:rsidR="00AB5B51" w:rsidRPr="009E4EA5" w:rsidTr="009E4EA5">
        <w:trPr>
          <w:trHeight w:val="20"/>
        </w:trPr>
        <w:tc>
          <w:tcPr>
            <w:tcW w:w="881" w:type="pct"/>
            <w:shd w:val="clear" w:color="auto" w:fill="auto"/>
            <w:vAlign w:val="center"/>
          </w:tcPr>
          <w:p w:rsidR="00AB5B51" w:rsidRPr="009E4EA5" w:rsidRDefault="00AB5B51" w:rsidP="009E4EA5">
            <w:pPr>
              <w:pStyle w:val="Prrafodelista"/>
              <w:spacing w:after="0" w:line="240" w:lineRule="auto"/>
              <w:ind w:left="0"/>
              <w:contextualSpacing w:val="0"/>
              <w:jc w:val="center"/>
              <w:rPr>
                <w:rFonts w:ascii="Arial" w:hAnsi="Arial" w:cs="Arial"/>
                <w:color w:val="000000"/>
                <w:sz w:val="20"/>
                <w:szCs w:val="20"/>
              </w:rPr>
            </w:pPr>
            <w:r w:rsidRPr="009E4EA5">
              <w:rPr>
                <w:rFonts w:ascii="Arial" w:hAnsi="Arial" w:cs="Arial"/>
                <w:bCs/>
                <w:color w:val="000000"/>
                <w:sz w:val="20"/>
                <w:szCs w:val="20"/>
              </w:rPr>
              <w:t>COPRISEM</w:t>
            </w:r>
          </w:p>
        </w:tc>
        <w:tc>
          <w:tcPr>
            <w:tcW w:w="4119" w:type="pct"/>
            <w:shd w:val="clear" w:color="auto" w:fill="auto"/>
            <w:vAlign w:val="center"/>
          </w:tcPr>
          <w:p w:rsidR="00AB5B51" w:rsidRPr="009E4EA5" w:rsidRDefault="00AB5B51" w:rsidP="009E4EA5">
            <w:pPr>
              <w:pStyle w:val="Prrafodelista"/>
              <w:spacing w:after="0" w:line="240" w:lineRule="auto"/>
              <w:ind w:left="0"/>
              <w:contextualSpacing w:val="0"/>
              <w:jc w:val="both"/>
              <w:rPr>
                <w:rFonts w:ascii="Arial" w:hAnsi="Arial" w:cs="Arial"/>
                <w:color w:val="000000"/>
                <w:sz w:val="20"/>
                <w:szCs w:val="20"/>
              </w:rPr>
            </w:pPr>
            <w:r w:rsidRPr="009E4EA5">
              <w:rPr>
                <w:rFonts w:ascii="Arial" w:hAnsi="Arial" w:cs="Arial"/>
                <w:color w:val="000000"/>
                <w:sz w:val="20"/>
                <w:szCs w:val="20"/>
              </w:rPr>
              <w:t>Comisión para la Protección contra Riesgos Sanitarios del Estado de Morelos.</w:t>
            </w:r>
          </w:p>
        </w:tc>
      </w:tr>
      <w:tr w:rsidR="00AB5B51" w:rsidRPr="009E4EA5" w:rsidTr="009E4EA5">
        <w:trPr>
          <w:trHeight w:val="20"/>
        </w:trPr>
        <w:tc>
          <w:tcPr>
            <w:tcW w:w="881" w:type="pct"/>
            <w:shd w:val="clear" w:color="auto" w:fill="auto"/>
            <w:vAlign w:val="center"/>
          </w:tcPr>
          <w:p w:rsidR="00AB5B51" w:rsidRPr="009E4EA5" w:rsidRDefault="00AB5B51" w:rsidP="009E4EA5">
            <w:pPr>
              <w:pStyle w:val="Prrafodelista"/>
              <w:spacing w:after="0" w:line="240" w:lineRule="auto"/>
              <w:ind w:left="0"/>
              <w:contextualSpacing w:val="0"/>
              <w:jc w:val="center"/>
              <w:rPr>
                <w:rFonts w:ascii="Arial" w:hAnsi="Arial" w:cs="Arial"/>
                <w:bCs/>
                <w:color w:val="000000"/>
                <w:sz w:val="20"/>
                <w:szCs w:val="20"/>
              </w:rPr>
            </w:pPr>
            <w:r w:rsidRPr="009E4EA5">
              <w:rPr>
                <w:rFonts w:ascii="Arial" w:hAnsi="Arial" w:cs="Arial"/>
                <w:color w:val="000000"/>
                <w:sz w:val="20"/>
                <w:szCs w:val="20"/>
              </w:rPr>
              <w:t>CRUM</w:t>
            </w:r>
          </w:p>
        </w:tc>
        <w:tc>
          <w:tcPr>
            <w:tcW w:w="4119" w:type="pct"/>
            <w:shd w:val="clear" w:color="auto" w:fill="auto"/>
            <w:vAlign w:val="center"/>
          </w:tcPr>
          <w:p w:rsidR="00AB5B51" w:rsidRPr="009E4EA5" w:rsidRDefault="00AB5B51" w:rsidP="009E4EA5">
            <w:pPr>
              <w:pStyle w:val="Prrafodelista"/>
              <w:spacing w:after="0" w:line="240" w:lineRule="auto"/>
              <w:ind w:left="0"/>
              <w:contextualSpacing w:val="0"/>
              <w:jc w:val="both"/>
              <w:rPr>
                <w:rFonts w:ascii="Arial" w:hAnsi="Arial" w:cs="Arial"/>
                <w:color w:val="000000"/>
                <w:sz w:val="20"/>
                <w:szCs w:val="20"/>
              </w:rPr>
            </w:pPr>
            <w:r w:rsidRPr="009E4EA5">
              <w:rPr>
                <w:rFonts w:ascii="Arial" w:hAnsi="Arial" w:cs="Arial"/>
                <w:color w:val="000000"/>
                <w:sz w:val="20"/>
                <w:szCs w:val="20"/>
              </w:rPr>
              <w:t>Centro Regulador de Urgencias Médicas.</w:t>
            </w:r>
          </w:p>
        </w:tc>
      </w:tr>
      <w:tr w:rsidR="00AB5B51" w:rsidRPr="009E4EA5" w:rsidTr="009E4EA5">
        <w:trPr>
          <w:trHeight w:val="20"/>
        </w:trPr>
        <w:tc>
          <w:tcPr>
            <w:tcW w:w="881" w:type="pct"/>
            <w:shd w:val="clear" w:color="auto" w:fill="auto"/>
            <w:vAlign w:val="center"/>
          </w:tcPr>
          <w:p w:rsidR="00AB5B51" w:rsidRPr="009E4EA5" w:rsidRDefault="00AB5B51" w:rsidP="009E4EA5">
            <w:pPr>
              <w:pStyle w:val="Prrafodelista"/>
              <w:spacing w:after="0" w:line="240" w:lineRule="auto"/>
              <w:ind w:left="0"/>
              <w:contextualSpacing w:val="0"/>
              <w:jc w:val="center"/>
              <w:rPr>
                <w:rFonts w:ascii="Arial" w:hAnsi="Arial" w:cs="Arial"/>
                <w:color w:val="000000"/>
                <w:sz w:val="20"/>
                <w:szCs w:val="20"/>
              </w:rPr>
            </w:pPr>
            <w:r w:rsidRPr="009E4EA5">
              <w:rPr>
                <w:rFonts w:ascii="Arial" w:hAnsi="Arial" w:cs="Arial"/>
                <w:color w:val="000000"/>
                <w:sz w:val="20"/>
                <w:szCs w:val="20"/>
              </w:rPr>
              <w:t>FGR</w:t>
            </w:r>
          </w:p>
        </w:tc>
        <w:tc>
          <w:tcPr>
            <w:tcW w:w="4119" w:type="pct"/>
            <w:shd w:val="clear" w:color="auto" w:fill="auto"/>
            <w:vAlign w:val="center"/>
          </w:tcPr>
          <w:p w:rsidR="00AB5B51" w:rsidRPr="009E4EA5" w:rsidRDefault="00AB5B51" w:rsidP="009E4EA5">
            <w:pPr>
              <w:pStyle w:val="Prrafodelista"/>
              <w:spacing w:after="0" w:line="240" w:lineRule="auto"/>
              <w:ind w:left="0"/>
              <w:contextualSpacing w:val="0"/>
              <w:jc w:val="both"/>
              <w:rPr>
                <w:rFonts w:ascii="Arial" w:hAnsi="Arial" w:cs="Arial"/>
                <w:color w:val="000000"/>
                <w:sz w:val="20"/>
                <w:szCs w:val="20"/>
              </w:rPr>
            </w:pPr>
            <w:r w:rsidRPr="009E4EA5">
              <w:rPr>
                <w:rFonts w:ascii="Arial" w:hAnsi="Arial" w:cs="Arial"/>
                <w:color w:val="000000"/>
                <w:sz w:val="20"/>
                <w:szCs w:val="20"/>
              </w:rPr>
              <w:t>Fiscalía General de la República.</w:t>
            </w:r>
          </w:p>
        </w:tc>
      </w:tr>
      <w:tr w:rsidR="00AB5B51" w:rsidRPr="009E4EA5" w:rsidTr="009E4EA5">
        <w:trPr>
          <w:trHeight w:val="20"/>
        </w:trPr>
        <w:tc>
          <w:tcPr>
            <w:tcW w:w="881" w:type="pct"/>
            <w:shd w:val="clear" w:color="auto" w:fill="auto"/>
            <w:vAlign w:val="center"/>
          </w:tcPr>
          <w:p w:rsidR="00AB5B51" w:rsidRPr="009E4EA5" w:rsidRDefault="00AB5B51" w:rsidP="009E4EA5">
            <w:pPr>
              <w:pStyle w:val="Prrafodelista"/>
              <w:spacing w:after="0" w:line="240" w:lineRule="auto"/>
              <w:ind w:left="0"/>
              <w:contextualSpacing w:val="0"/>
              <w:jc w:val="center"/>
              <w:rPr>
                <w:rFonts w:ascii="Arial" w:hAnsi="Arial" w:cs="Arial"/>
                <w:color w:val="000000"/>
                <w:sz w:val="20"/>
                <w:szCs w:val="20"/>
              </w:rPr>
            </w:pPr>
            <w:r w:rsidRPr="009E4EA5">
              <w:rPr>
                <w:rFonts w:ascii="Arial" w:hAnsi="Arial" w:cs="Arial"/>
                <w:color w:val="000000"/>
                <w:sz w:val="20"/>
                <w:szCs w:val="20"/>
              </w:rPr>
              <w:t>GN</w:t>
            </w:r>
          </w:p>
        </w:tc>
        <w:tc>
          <w:tcPr>
            <w:tcW w:w="4119" w:type="pct"/>
            <w:shd w:val="clear" w:color="auto" w:fill="auto"/>
            <w:vAlign w:val="center"/>
          </w:tcPr>
          <w:p w:rsidR="00AB5B51" w:rsidRPr="009E4EA5" w:rsidRDefault="00AB5B51" w:rsidP="009E4EA5">
            <w:pPr>
              <w:pStyle w:val="Prrafodelista"/>
              <w:spacing w:after="0" w:line="240" w:lineRule="auto"/>
              <w:ind w:left="0"/>
              <w:contextualSpacing w:val="0"/>
              <w:jc w:val="both"/>
              <w:rPr>
                <w:rFonts w:ascii="Arial" w:hAnsi="Arial" w:cs="Arial"/>
                <w:color w:val="000000"/>
                <w:sz w:val="20"/>
                <w:szCs w:val="20"/>
              </w:rPr>
            </w:pPr>
            <w:r w:rsidRPr="009E4EA5">
              <w:rPr>
                <w:rFonts w:ascii="Arial" w:hAnsi="Arial" w:cs="Arial"/>
                <w:color w:val="000000"/>
                <w:sz w:val="20"/>
                <w:szCs w:val="20"/>
              </w:rPr>
              <w:t>Guardia Nacional.</w:t>
            </w:r>
          </w:p>
        </w:tc>
      </w:tr>
      <w:tr w:rsidR="00AB5B51" w:rsidRPr="009E4EA5" w:rsidTr="009E4EA5">
        <w:trPr>
          <w:trHeight w:val="20"/>
        </w:trPr>
        <w:tc>
          <w:tcPr>
            <w:tcW w:w="881" w:type="pct"/>
            <w:shd w:val="clear" w:color="auto" w:fill="auto"/>
            <w:vAlign w:val="center"/>
          </w:tcPr>
          <w:p w:rsidR="00AB5B51" w:rsidRPr="009E4EA5" w:rsidRDefault="00AB5B51" w:rsidP="009E4EA5">
            <w:pPr>
              <w:pStyle w:val="Prrafodelista"/>
              <w:spacing w:after="0" w:line="240" w:lineRule="auto"/>
              <w:ind w:left="0"/>
              <w:contextualSpacing w:val="0"/>
              <w:jc w:val="center"/>
              <w:rPr>
                <w:rFonts w:ascii="Arial" w:hAnsi="Arial" w:cs="Arial"/>
                <w:bCs/>
                <w:color w:val="000000"/>
                <w:sz w:val="20"/>
                <w:szCs w:val="20"/>
              </w:rPr>
            </w:pPr>
            <w:r w:rsidRPr="009E4EA5">
              <w:rPr>
                <w:rFonts w:ascii="Arial" w:hAnsi="Arial" w:cs="Arial"/>
                <w:color w:val="000000"/>
                <w:sz w:val="20"/>
                <w:szCs w:val="20"/>
              </w:rPr>
              <w:t>R.P.B.I.</w:t>
            </w:r>
          </w:p>
        </w:tc>
        <w:tc>
          <w:tcPr>
            <w:tcW w:w="4119" w:type="pct"/>
            <w:shd w:val="clear" w:color="auto" w:fill="auto"/>
            <w:vAlign w:val="center"/>
          </w:tcPr>
          <w:p w:rsidR="00AB5B51" w:rsidRPr="009E4EA5" w:rsidRDefault="00AB5B51" w:rsidP="009E4EA5">
            <w:pPr>
              <w:pStyle w:val="Prrafodelista"/>
              <w:spacing w:after="0" w:line="240" w:lineRule="auto"/>
              <w:ind w:left="0"/>
              <w:contextualSpacing w:val="0"/>
              <w:jc w:val="both"/>
              <w:rPr>
                <w:rFonts w:ascii="Arial" w:hAnsi="Arial" w:cs="Arial"/>
                <w:color w:val="000000"/>
                <w:sz w:val="20"/>
                <w:szCs w:val="20"/>
              </w:rPr>
            </w:pPr>
            <w:r w:rsidRPr="009E4EA5">
              <w:rPr>
                <w:rFonts w:ascii="Arial" w:hAnsi="Arial" w:cs="Arial"/>
                <w:color w:val="000000"/>
                <w:sz w:val="20"/>
                <w:szCs w:val="20"/>
              </w:rPr>
              <w:t xml:space="preserve">Residuos Peligrosos Biológicos-Infecciosos, son aquellos materiales generados durante los servicios de atención médica que contengan </w:t>
            </w:r>
            <w:r w:rsidRPr="009E4EA5">
              <w:rPr>
                <w:rFonts w:ascii="Arial" w:hAnsi="Arial" w:cs="Arial"/>
                <w:bCs/>
                <w:color w:val="000000"/>
                <w:sz w:val="20"/>
                <w:szCs w:val="20"/>
              </w:rPr>
              <w:t>agentes biológico-infecciosos</w:t>
            </w:r>
            <w:r w:rsidRPr="009E4EA5">
              <w:rPr>
                <w:rFonts w:ascii="Arial" w:hAnsi="Arial" w:cs="Arial"/>
                <w:color w:val="000000"/>
                <w:sz w:val="20"/>
                <w:szCs w:val="20"/>
              </w:rPr>
              <w:t xml:space="preserve"> y que puedan causar efectos nocivos a la salud y al ambiente.</w:t>
            </w:r>
            <w:r w:rsidRPr="009E4EA5">
              <w:rPr>
                <w:rStyle w:val="Refdenotaalpie"/>
                <w:rFonts w:ascii="Arial" w:hAnsi="Arial" w:cs="Arial"/>
                <w:color w:val="000000"/>
                <w:sz w:val="20"/>
                <w:szCs w:val="20"/>
              </w:rPr>
              <w:footnoteReference w:id="14"/>
            </w:r>
          </w:p>
        </w:tc>
      </w:tr>
      <w:tr w:rsidR="00AB5B51" w:rsidRPr="009E4EA5" w:rsidTr="009E4EA5">
        <w:trPr>
          <w:trHeight w:val="20"/>
        </w:trPr>
        <w:tc>
          <w:tcPr>
            <w:tcW w:w="881" w:type="pct"/>
            <w:shd w:val="clear" w:color="auto" w:fill="auto"/>
            <w:vAlign w:val="center"/>
          </w:tcPr>
          <w:p w:rsidR="00AB5B51" w:rsidRPr="009E4EA5" w:rsidRDefault="00AB5B51" w:rsidP="009E4EA5">
            <w:pPr>
              <w:pStyle w:val="Prrafodelista"/>
              <w:spacing w:after="0" w:line="240" w:lineRule="auto"/>
              <w:ind w:left="0"/>
              <w:contextualSpacing w:val="0"/>
              <w:jc w:val="center"/>
              <w:rPr>
                <w:rFonts w:ascii="Arial" w:hAnsi="Arial" w:cs="Arial"/>
                <w:color w:val="000000"/>
                <w:sz w:val="20"/>
                <w:szCs w:val="20"/>
              </w:rPr>
            </w:pPr>
            <w:r w:rsidRPr="009E4EA5">
              <w:rPr>
                <w:rFonts w:ascii="Arial" w:hAnsi="Arial" w:cs="Arial"/>
                <w:color w:val="000000"/>
                <w:sz w:val="20"/>
                <w:szCs w:val="20"/>
              </w:rPr>
              <w:t>RCC</w:t>
            </w:r>
          </w:p>
        </w:tc>
        <w:tc>
          <w:tcPr>
            <w:tcW w:w="4119" w:type="pct"/>
            <w:shd w:val="clear" w:color="auto" w:fill="auto"/>
            <w:vAlign w:val="center"/>
          </w:tcPr>
          <w:p w:rsidR="00AB5B51" w:rsidRPr="009E4EA5" w:rsidRDefault="00AB5B51" w:rsidP="009E4EA5">
            <w:pPr>
              <w:pStyle w:val="Prrafodelista"/>
              <w:spacing w:after="0" w:line="240" w:lineRule="auto"/>
              <w:ind w:left="0"/>
              <w:contextualSpacing w:val="0"/>
              <w:jc w:val="both"/>
              <w:rPr>
                <w:rFonts w:ascii="Arial" w:hAnsi="Arial" w:cs="Arial"/>
                <w:color w:val="000000"/>
                <w:sz w:val="20"/>
                <w:szCs w:val="20"/>
              </w:rPr>
            </w:pPr>
            <w:r w:rsidRPr="009E4EA5">
              <w:rPr>
                <w:rFonts w:ascii="Arial" w:hAnsi="Arial" w:cs="Arial"/>
                <w:color w:val="000000"/>
                <w:sz w:val="20"/>
                <w:szCs w:val="20"/>
              </w:rPr>
              <w:t>Registro de Cadena de Custodia.</w:t>
            </w:r>
          </w:p>
        </w:tc>
      </w:tr>
      <w:tr w:rsidR="00AB5B51" w:rsidRPr="009E4EA5" w:rsidTr="009E4EA5">
        <w:trPr>
          <w:trHeight w:val="20"/>
        </w:trPr>
        <w:tc>
          <w:tcPr>
            <w:tcW w:w="881" w:type="pct"/>
            <w:shd w:val="clear" w:color="auto" w:fill="auto"/>
            <w:vAlign w:val="center"/>
          </w:tcPr>
          <w:p w:rsidR="00AB5B51" w:rsidRPr="009E4EA5" w:rsidRDefault="00AB5B51" w:rsidP="009E4EA5">
            <w:pPr>
              <w:pStyle w:val="Prrafodelista"/>
              <w:spacing w:after="0" w:line="240" w:lineRule="auto"/>
              <w:ind w:left="0"/>
              <w:contextualSpacing w:val="0"/>
              <w:jc w:val="center"/>
              <w:rPr>
                <w:rFonts w:ascii="Arial" w:hAnsi="Arial" w:cs="Arial"/>
                <w:color w:val="000000"/>
                <w:sz w:val="20"/>
                <w:szCs w:val="20"/>
              </w:rPr>
            </w:pPr>
            <w:r w:rsidRPr="009E4EA5">
              <w:rPr>
                <w:rFonts w:ascii="Arial" w:hAnsi="Arial" w:cs="Arial"/>
                <w:bCs/>
                <w:color w:val="000000"/>
                <w:sz w:val="20"/>
                <w:szCs w:val="20"/>
              </w:rPr>
              <w:t>UDIH</w:t>
            </w:r>
          </w:p>
        </w:tc>
        <w:tc>
          <w:tcPr>
            <w:tcW w:w="4119" w:type="pct"/>
            <w:shd w:val="clear" w:color="auto" w:fill="auto"/>
            <w:vAlign w:val="center"/>
          </w:tcPr>
          <w:p w:rsidR="00AB5B51" w:rsidRPr="009E4EA5" w:rsidRDefault="00AB5B51" w:rsidP="009E4EA5">
            <w:pPr>
              <w:pStyle w:val="Prrafodelista"/>
              <w:spacing w:after="0" w:line="240" w:lineRule="auto"/>
              <w:ind w:left="0"/>
              <w:contextualSpacing w:val="0"/>
              <w:jc w:val="both"/>
              <w:rPr>
                <w:rFonts w:ascii="Arial" w:hAnsi="Arial" w:cs="Arial"/>
                <w:color w:val="000000"/>
                <w:sz w:val="20"/>
                <w:szCs w:val="20"/>
              </w:rPr>
            </w:pPr>
            <w:r w:rsidRPr="009E4EA5">
              <w:rPr>
                <w:rFonts w:ascii="Arial" w:hAnsi="Arial" w:cs="Arial"/>
                <w:color w:val="000000"/>
                <w:sz w:val="20"/>
                <w:szCs w:val="20"/>
              </w:rPr>
              <w:t>Unidad de Identificación Humana.</w:t>
            </w:r>
          </w:p>
        </w:tc>
      </w:tr>
    </w:tbl>
    <w:p w:rsidR="00AB5B51" w:rsidRDefault="00AB5B51" w:rsidP="00AB5B51">
      <w:pPr>
        <w:widowControl w:val="0"/>
        <w:tabs>
          <w:tab w:val="left" w:pos="4032"/>
          <w:tab w:val="left" w:pos="8080"/>
          <w:tab w:val="left" w:pos="8647"/>
        </w:tabs>
        <w:spacing w:after="0" w:line="240" w:lineRule="auto"/>
        <w:jc w:val="both"/>
        <w:rPr>
          <w:rFonts w:ascii="Arial" w:hAnsi="Arial" w:cs="Arial"/>
          <w:color w:val="000000"/>
          <w:sz w:val="24"/>
          <w:szCs w:val="24"/>
        </w:rPr>
      </w:pPr>
    </w:p>
    <w:p w:rsidR="00AB5B51" w:rsidRPr="00C81A0F" w:rsidRDefault="00C722D3" w:rsidP="00AB5B51">
      <w:pPr>
        <w:widowControl w:val="0"/>
        <w:tabs>
          <w:tab w:val="left" w:pos="4032"/>
          <w:tab w:val="left" w:pos="8080"/>
          <w:tab w:val="left" w:pos="8647"/>
        </w:tabs>
        <w:spacing w:after="0" w:line="240" w:lineRule="auto"/>
        <w:jc w:val="both"/>
        <w:rPr>
          <w:rFonts w:ascii="Arial" w:hAnsi="Arial" w:cs="Arial"/>
          <w:b/>
          <w:color w:val="000000"/>
          <w:sz w:val="24"/>
          <w:szCs w:val="24"/>
        </w:rPr>
      </w:pPr>
      <w:r w:rsidRPr="00C81A0F">
        <w:rPr>
          <w:rFonts w:ascii="Arial" w:hAnsi="Arial" w:cs="Arial"/>
          <w:b/>
          <w:color w:val="000000"/>
          <w:sz w:val="24"/>
          <w:szCs w:val="24"/>
        </w:rPr>
        <w:t>GLOSARIO</w:t>
      </w:r>
    </w:p>
    <w:p w:rsidR="00C722D3" w:rsidRDefault="00C722D3" w:rsidP="00AB5B51">
      <w:pPr>
        <w:widowControl w:val="0"/>
        <w:tabs>
          <w:tab w:val="left" w:pos="4032"/>
          <w:tab w:val="left" w:pos="8080"/>
          <w:tab w:val="left" w:pos="8647"/>
        </w:tabs>
        <w:spacing w:after="0" w:line="240" w:lineRule="auto"/>
        <w:jc w:val="both"/>
        <w:rPr>
          <w:rFonts w:ascii="Arial" w:hAnsi="Arial" w:cs="Arial"/>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4"/>
        <w:gridCol w:w="6680"/>
      </w:tblGrid>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color w:val="000000"/>
                <w:sz w:val="20"/>
                <w:szCs w:val="20"/>
              </w:rPr>
            </w:pPr>
            <w:r w:rsidRPr="009E4EA5">
              <w:rPr>
                <w:rFonts w:ascii="Arial" w:hAnsi="Arial" w:cs="Arial"/>
                <w:color w:val="000000"/>
                <w:sz w:val="20"/>
                <w:szCs w:val="20"/>
              </w:rPr>
              <w:t>Acordonamiento</w:t>
            </w:r>
          </w:p>
        </w:tc>
        <w:tc>
          <w:tcPr>
            <w:tcW w:w="3689" w:type="pct"/>
            <w:shd w:val="clear" w:color="auto" w:fill="auto"/>
            <w:vAlign w:val="center"/>
          </w:tcPr>
          <w:p w:rsidR="00C722D3" w:rsidRPr="009E4EA5" w:rsidRDefault="00C722D3" w:rsidP="009E4EA5">
            <w:pPr>
              <w:pStyle w:val="Prrafodelista"/>
              <w:spacing w:after="0" w:line="240" w:lineRule="auto"/>
              <w:ind w:left="0"/>
              <w:contextualSpacing w:val="0"/>
              <w:jc w:val="both"/>
              <w:rPr>
                <w:rFonts w:ascii="Arial" w:hAnsi="Arial" w:cs="Arial"/>
                <w:color w:val="000000"/>
                <w:sz w:val="20"/>
                <w:szCs w:val="20"/>
              </w:rPr>
            </w:pPr>
            <w:r w:rsidRPr="009E4EA5">
              <w:rPr>
                <w:rFonts w:ascii="Arial" w:hAnsi="Arial" w:cs="Arial"/>
                <w:color w:val="000000"/>
                <w:sz w:val="20"/>
                <w:szCs w:val="20"/>
              </w:rPr>
              <w:t>A la acción de delimitar el lugar de los hechos, mediante el uso de cintas, cuerdas u otro tipo de barreras físicas, para preservarlo o sellarlo en caso de lugares cerrados.</w:t>
            </w:r>
            <w:r w:rsidRPr="009E4EA5">
              <w:rPr>
                <w:rStyle w:val="Refdenotaalpie"/>
                <w:rFonts w:ascii="Arial" w:hAnsi="Arial" w:cs="Arial"/>
                <w:color w:val="000000"/>
                <w:sz w:val="20"/>
                <w:szCs w:val="20"/>
              </w:rPr>
              <w:footnoteReference w:id="15"/>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color w:val="000000"/>
                <w:sz w:val="20"/>
                <w:szCs w:val="20"/>
              </w:rPr>
            </w:pPr>
            <w:r w:rsidRPr="009E4EA5">
              <w:rPr>
                <w:rFonts w:ascii="Arial" w:hAnsi="Arial" w:cs="Arial"/>
                <w:color w:val="000000"/>
                <w:sz w:val="20"/>
                <w:szCs w:val="20"/>
              </w:rPr>
              <w:t>Cadáver</w:t>
            </w:r>
          </w:p>
        </w:tc>
        <w:tc>
          <w:tcPr>
            <w:tcW w:w="3689" w:type="pct"/>
            <w:shd w:val="clear" w:color="auto" w:fill="auto"/>
            <w:vAlign w:val="center"/>
          </w:tcPr>
          <w:p w:rsidR="00C722D3" w:rsidRPr="009E4EA5" w:rsidRDefault="00C722D3" w:rsidP="009E4EA5">
            <w:pPr>
              <w:pStyle w:val="Prrafodelista"/>
              <w:spacing w:after="0" w:line="240" w:lineRule="auto"/>
              <w:ind w:left="0"/>
              <w:contextualSpacing w:val="0"/>
              <w:jc w:val="both"/>
              <w:rPr>
                <w:rFonts w:ascii="Arial" w:hAnsi="Arial" w:cs="Arial"/>
                <w:color w:val="000000"/>
                <w:sz w:val="20"/>
                <w:szCs w:val="20"/>
              </w:rPr>
            </w:pPr>
            <w:r w:rsidRPr="009E4EA5">
              <w:rPr>
                <w:rFonts w:ascii="Arial" w:hAnsi="Arial" w:cs="Arial"/>
                <w:color w:val="000000"/>
                <w:sz w:val="20"/>
                <w:szCs w:val="20"/>
              </w:rPr>
              <w:t>Al cuerpo humano en el que se haya comprobado la pérdida de la vida, y se clasifica en personas conocidas y personas desconocidas, conforme la Ley General de Salud.</w:t>
            </w:r>
            <w:r w:rsidRPr="009E4EA5">
              <w:rPr>
                <w:rStyle w:val="Refdenotaalpie"/>
                <w:rFonts w:ascii="Arial" w:hAnsi="Arial" w:cs="Arial"/>
                <w:color w:val="000000"/>
                <w:sz w:val="20"/>
                <w:szCs w:val="20"/>
              </w:rPr>
              <w:footnoteReference w:id="16"/>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color w:val="000000"/>
                <w:sz w:val="20"/>
                <w:szCs w:val="20"/>
              </w:rPr>
            </w:pPr>
            <w:r w:rsidRPr="009E4EA5">
              <w:rPr>
                <w:rFonts w:ascii="Arial" w:hAnsi="Arial" w:cs="Arial"/>
                <w:color w:val="000000"/>
                <w:sz w:val="20"/>
                <w:szCs w:val="20"/>
              </w:rPr>
              <w:t>Cadena de custodia</w:t>
            </w:r>
          </w:p>
        </w:tc>
        <w:tc>
          <w:tcPr>
            <w:tcW w:w="3689" w:type="pct"/>
            <w:shd w:val="clear" w:color="auto" w:fill="auto"/>
            <w:vAlign w:val="center"/>
          </w:tcPr>
          <w:p w:rsidR="00C722D3" w:rsidRPr="009E4EA5" w:rsidRDefault="00C722D3" w:rsidP="009E4EA5">
            <w:pPr>
              <w:pStyle w:val="Prrafodelista"/>
              <w:spacing w:after="0" w:line="240" w:lineRule="auto"/>
              <w:ind w:left="0"/>
              <w:contextualSpacing w:val="0"/>
              <w:jc w:val="both"/>
              <w:rPr>
                <w:rFonts w:ascii="Arial" w:hAnsi="Arial" w:cs="Arial"/>
                <w:color w:val="000000"/>
                <w:sz w:val="20"/>
                <w:szCs w:val="20"/>
              </w:rPr>
            </w:pPr>
            <w:r w:rsidRPr="009E4EA5">
              <w:rPr>
                <w:rFonts w:ascii="Arial" w:hAnsi="Arial" w:cs="Arial"/>
                <w:color w:val="000000"/>
                <w:sz w:val="20"/>
                <w:szCs w:val="20"/>
              </w:rPr>
              <w:t xml:space="preserve">Al sistema de control y registro que se aplica al indicio, evidencia, </w:t>
            </w:r>
            <w:r w:rsidRPr="009E4EA5">
              <w:rPr>
                <w:rFonts w:ascii="Arial" w:hAnsi="Arial" w:cs="Arial"/>
                <w:color w:val="000000"/>
                <w:sz w:val="20"/>
                <w:szCs w:val="20"/>
              </w:rPr>
              <w:lastRenderedPageBreak/>
              <w:t>objeto, instrumento, producto del hecho delictivo, desde su localización, descubrimiento o aportación, en el lugar de los hechos del hallazgo, hasta que la autoridad competente ordene su conclusión.</w:t>
            </w:r>
            <w:r w:rsidRPr="009E4EA5">
              <w:rPr>
                <w:rStyle w:val="Refdenotaalpie"/>
                <w:rFonts w:ascii="Arial" w:hAnsi="Arial" w:cs="Arial"/>
                <w:color w:val="000000"/>
                <w:sz w:val="20"/>
                <w:szCs w:val="20"/>
              </w:rPr>
              <w:footnoteReference w:id="17"/>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color w:val="000000"/>
                <w:sz w:val="20"/>
                <w:szCs w:val="20"/>
              </w:rPr>
            </w:pPr>
            <w:r w:rsidRPr="009E4EA5">
              <w:rPr>
                <w:rFonts w:ascii="Arial" w:hAnsi="Arial" w:cs="Arial"/>
                <w:color w:val="000000"/>
                <w:sz w:val="20"/>
                <w:szCs w:val="20"/>
              </w:rPr>
              <w:lastRenderedPageBreak/>
              <w:t>Cédula de Registro de Unidad Mínima Exhumada</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color w:val="000000"/>
                <w:sz w:val="20"/>
                <w:szCs w:val="20"/>
              </w:rPr>
            </w:pPr>
            <w:r w:rsidRPr="009E4EA5">
              <w:rPr>
                <w:rFonts w:ascii="Arial" w:hAnsi="Arial" w:cs="Arial"/>
                <w:color w:val="000000"/>
                <w:sz w:val="20"/>
                <w:szCs w:val="20"/>
              </w:rPr>
              <w:t>Al formato para el registro de datos preliminares de los cadáveres y/o restos humanos recuperados con fines de identificación.</w:t>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color w:val="000000"/>
                <w:sz w:val="20"/>
                <w:szCs w:val="20"/>
              </w:rPr>
            </w:pPr>
            <w:r w:rsidRPr="009E4EA5">
              <w:rPr>
                <w:rFonts w:ascii="Arial" w:hAnsi="Arial" w:cs="Arial"/>
                <w:color w:val="000000"/>
                <w:sz w:val="20"/>
                <w:szCs w:val="20"/>
              </w:rPr>
              <w:t>Coordinación General</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bCs/>
                <w:color w:val="000000"/>
                <w:sz w:val="20"/>
                <w:szCs w:val="20"/>
              </w:rPr>
            </w:pPr>
            <w:r w:rsidRPr="009E4EA5">
              <w:rPr>
                <w:rFonts w:ascii="Arial" w:hAnsi="Arial" w:cs="Arial"/>
                <w:color w:val="000000"/>
                <w:sz w:val="20"/>
                <w:szCs w:val="20"/>
              </w:rPr>
              <w:t>A la Coordinación General de Servicios Periciales de la Fiscalía General del Estado de Morelos.</w:t>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color w:val="000000"/>
                <w:sz w:val="20"/>
                <w:szCs w:val="20"/>
              </w:rPr>
            </w:pPr>
            <w:r w:rsidRPr="009E4EA5">
              <w:rPr>
                <w:rFonts w:ascii="Arial" w:hAnsi="Arial" w:cs="Arial"/>
                <w:color w:val="000000"/>
                <w:sz w:val="20"/>
                <w:szCs w:val="20"/>
              </w:rPr>
              <w:t>Criba</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color w:val="000000"/>
                <w:sz w:val="20"/>
                <w:szCs w:val="20"/>
              </w:rPr>
            </w:pPr>
            <w:r w:rsidRPr="009E4EA5">
              <w:rPr>
                <w:rFonts w:ascii="Arial" w:hAnsi="Arial" w:cs="Arial"/>
                <w:color w:val="000000"/>
                <w:sz w:val="20"/>
                <w:szCs w:val="20"/>
              </w:rPr>
              <w:t>A la técnica por la cual se pueden recuperar diversos artefactos y ecofactos de tamaño mediano, a través de una malla metálica.</w:t>
            </w:r>
            <w:r w:rsidRPr="009E4EA5">
              <w:rPr>
                <w:rStyle w:val="Refdenotaalpie"/>
                <w:rFonts w:ascii="Arial" w:hAnsi="Arial" w:cs="Arial"/>
                <w:color w:val="000000"/>
                <w:sz w:val="20"/>
                <w:szCs w:val="20"/>
              </w:rPr>
              <w:footnoteReference w:id="18"/>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color w:val="000000"/>
                <w:sz w:val="20"/>
                <w:szCs w:val="20"/>
              </w:rPr>
            </w:pPr>
            <w:r w:rsidRPr="009E4EA5">
              <w:rPr>
                <w:rFonts w:ascii="Arial" w:hAnsi="Arial" w:cs="Arial"/>
                <w:color w:val="000000"/>
                <w:sz w:val="20"/>
                <w:szCs w:val="20"/>
              </w:rPr>
              <w:t>Croquis</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color w:val="000000"/>
                <w:sz w:val="20"/>
                <w:szCs w:val="20"/>
              </w:rPr>
            </w:pPr>
            <w:r w:rsidRPr="009E4EA5">
              <w:rPr>
                <w:rFonts w:ascii="Arial" w:hAnsi="Arial" w:cs="Arial"/>
                <w:color w:val="000000"/>
                <w:sz w:val="20"/>
                <w:szCs w:val="20"/>
              </w:rPr>
              <w:t>A la representación gráfica, la cual proporciona una panorámica superior del lugar, se realiza a mano alzada, y contiene la orientación norte, la representación de los indicios o elementos materiales probatorios a través de simbología, y las medidas del lugar, así como de la localización de los indicios.</w:t>
            </w:r>
            <w:r w:rsidRPr="009E4EA5">
              <w:rPr>
                <w:rStyle w:val="Refdenotaalpie"/>
                <w:rFonts w:ascii="Arial" w:hAnsi="Arial" w:cs="Arial"/>
                <w:color w:val="000000"/>
                <w:sz w:val="20"/>
                <w:szCs w:val="20"/>
              </w:rPr>
              <w:footnoteReference w:id="19"/>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color w:val="000000"/>
                <w:sz w:val="20"/>
                <w:szCs w:val="20"/>
              </w:rPr>
            </w:pPr>
            <w:r w:rsidRPr="009E4EA5">
              <w:rPr>
                <w:rFonts w:ascii="Arial" w:hAnsi="Arial" w:cs="Arial"/>
                <w:color w:val="000000"/>
                <w:sz w:val="20"/>
                <w:szCs w:val="20"/>
              </w:rPr>
              <w:t>Documentación</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color w:val="000000"/>
                <w:sz w:val="20"/>
                <w:szCs w:val="20"/>
              </w:rPr>
            </w:pPr>
            <w:r w:rsidRPr="009E4EA5">
              <w:rPr>
                <w:rFonts w:ascii="Arial" w:hAnsi="Arial" w:cs="Arial"/>
                <w:color w:val="000000"/>
                <w:sz w:val="20"/>
                <w:szCs w:val="20"/>
              </w:rPr>
              <w:t>Al registro fidedigno de la condición que guardan lugares, personas, objetos, indicios o elementos materiales probatorios en el lugar de la intervención.</w:t>
            </w:r>
            <w:r w:rsidRPr="009E4EA5">
              <w:rPr>
                <w:rStyle w:val="Refdenotaalpie"/>
                <w:rFonts w:ascii="Arial" w:hAnsi="Arial" w:cs="Arial"/>
                <w:color w:val="000000"/>
                <w:sz w:val="20"/>
                <w:szCs w:val="20"/>
              </w:rPr>
              <w:footnoteReference w:id="20"/>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color w:val="000000"/>
                <w:sz w:val="20"/>
                <w:szCs w:val="20"/>
              </w:rPr>
            </w:pPr>
            <w:r w:rsidRPr="009E4EA5">
              <w:rPr>
                <w:rFonts w:ascii="Arial" w:hAnsi="Arial" w:cs="Arial"/>
                <w:color w:val="000000"/>
                <w:sz w:val="20"/>
                <w:szCs w:val="20"/>
              </w:rPr>
              <w:t>Documentación escrita</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bCs/>
                <w:color w:val="000000"/>
                <w:sz w:val="20"/>
                <w:szCs w:val="20"/>
              </w:rPr>
            </w:pPr>
            <w:r w:rsidRPr="009E4EA5">
              <w:rPr>
                <w:rFonts w:ascii="Arial" w:hAnsi="Arial" w:cs="Arial"/>
                <w:color w:val="000000"/>
                <w:sz w:val="20"/>
                <w:szCs w:val="20"/>
              </w:rPr>
              <w:t>Al registro a través del cual se establecen las generalidades del lugar (calle principal, número del domicilio, fachada, material, dimensiones y colindancias del lugar, entradas y salidas, etc.), se especifica el sitio exacto del suceso y los indicios localizados (posición y orientación), a través de elementos deductivos, completos, cronológicos y específicos.</w:t>
            </w:r>
            <w:r w:rsidRPr="009E4EA5">
              <w:rPr>
                <w:rFonts w:ascii="Arial" w:hAnsi="Arial" w:cs="Arial"/>
                <w:color w:val="000000"/>
                <w:sz w:val="20"/>
                <w:szCs w:val="20"/>
                <w:vertAlign w:val="superscript"/>
              </w:rPr>
              <w:footnoteReference w:id="21"/>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color w:val="000000"/>
                <w:sz w:val="20"/>
                <w:szCs w:val="20"/>
              </w:rPr>
            </w:pPr>
            <w:r w:rsidRPr="009E4EA5">
              <w:rPr>
                <w:rFonts w:ascii="Arial" w:hAnsi="Arial" w:cs="Arial"/>
                <w:color w:val="000000"/>
                <w:sz w:val="20"/>
                <w:szCs w:val="20"/>
              </w:rPr>
              <w:t>Documentación fotográfica</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bCs/>
                <w:color w:val="000000"/>
                <w:sz w:val="20"/>
                <w:szCs w:val="20"/>
              </w:rPr>
            </w:pPr>
            <w:r w:rsidRPr="009E4EA5">
              <w:rPr>
                <w:rFonts w:ascii="Arial" w:hAnsi="Arial" w:cs="Arial"/>
                <w:color w:val="000000"/>
                <w:sz w:val="20"/>
                <w:szCs w:val="20"/>
              </w:rPr>
              <w:t>Al registro en el que se capta y muestra el estado original del lugar, ofreciendo registros tangibles y corroborativos de forma objetiva, imparcial y exacta, para la validez de los indicios.</w:t>
            </w:r>
            <w:r w:rsidRPr="009E4EA5">
              <w:rPr>
                <w:rStyle w:val="Refdenotaalpie"/>
                <w:rFonts w:ascii="Arial" w:hAnsi="Arial" w:cs="Arial"/>
                <w:color w:val="000000"/>
                <w:sz w:val="20"/>
                <w:szCs w:val="20"/>
              </w:rPr>
              <w:footnoteReference w:id="22"/>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color w:val="000000"/>
                <w:sz w:val="20"/>
                <w:szCs w:val="20"/>
              </w:rPr>
            </w:pPr>
            <w:r w:rsidRPr="009E4EA5">
              <w:rPr>
                <w:rFonts w:ascii="Arial" w:hAnsi="Arial" w:cs="Arial"/>
                <w:color w:val="000000"/>
                <w:sz w:val="20"/>
                <w:szCs w:val="20"/>
              </w:rPr>
              <w:t>Embalaje</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color w:val="000000"/>
                <w:sz w:val="20"/>
                <w:szCs w:val="20"/>
              </w:rPr>
            </w:pPr>
            <w:r w:rsidRPr="009E4EA5">
              <w:rPr>
                <w:rFonts w:ascii="Arial" w:hAnsi="Arial" w:cs="Arial"/>
                <w:color w:val="000000"/>
                <w:sz w:val="20"/>
                <w:szCs w:val="20"/>
              </w:rPr>
              <w:t>Al conjunto de materiales que envuelven, soportan, contienen y protegen al indicio o elemento material probatorio, con la finalidad de identificarlo, garantizar su mismidad y reconocer el acceso no autorizado durante su traslado y almacenamiento. El embalaje constituye un refuerzo del empaque y, en algunos casos, podrá fungir como empaque del indicio o elemento material probatorio.</w:t>
            </w:r>
            <w:r w:rsidRPr="009E4EA5">
              <w:rPr>
                <w:rStyle w:val="Refdenotaalpie"/>
                <w:rFonts w:ascii="Arial" w:hAnsi="Arial" w:cs="Arial"/>
                <w:color w:val="000000"/>
                <w:sz w:val="20"/>
                <w:szCs w:val="20"/>
              </w:rPr>
              <w:footnoteReference w:id="23"/>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color w:val="000000"/>
                <w:sz w:val="20"/>
                <w:szCs w:val="20"/>
              </w:rPr>
            </w:pPr>
            <w:r w:rsidRPr="009E4EA5">
              <w:rPr>
                <w:rFonts w:ascii="Arial" w:hAnsi="Arial" w:cs="Arial"/>
                <w:color w:val="000000"/>
                <w:sz w:val="20"/>
                <w:szCs w:val="20"/>
              </w:rPr>
              <w:t>Empaque</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color w:val="000000"/>
                <w:sz w:val="20"/>
                <w:szCs w:val="20"/>
              </w:rPr>
            </w:pPr>
            <w:r w:rsidRPr="009E4EA5">
              <w:rPr>
                <w:rFonts w:ascii="Arial" w:hAnsi="Arial" w:cs="Arial"/>
                <w:color w:val="000000"/>
                <w:sz w:val="20"/>
                <w:szCs w:val="20"/>
              </w:rPr>
              <w:t>Al material que se utiliza para contener, proteger y preservar indicios o elementos materiales probatorios relacionados con el hecho delictivo, que comprende las etapas de recolección, embalaje y etiquetado.</w:t>
            </w:r>
            <w:r w:rsidRPr="009E4EA5">
              <w:rPr>
                <w:rStyle w:val="Refdenotaalpie"/>
                <w:rFonts w:ascii="Arial" w:hAnsi="Arial" w:cs="Arial"/>
                <w:color w:val="000000"/>
                <w:sz w:val="20"/>
                <w:szCs w:val="20"/>
              </w:rPr>
              <w:footnoteReference w:id="24"/>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color w:val="000000"/>
                <w:sz w:val="20"/>
                <w:szCs w:val="20"/>
              </w:rPr>
            </w:pPr>
            <w:r w:rsidRPr="009E4EA5">
              <w:rPr>
                <w:rFonts w:ascii="Arial" w:hAnsi="Arial" w:cs="Arial"/>
                <w:color w:val="000000"/>
                <w:sz w:val="20"/>
                <w:szCs w:val="20"/>
              </w:rPr>
              <w:lastRenderedPageBreak/>
              <w:t>Excavación extensiva, controlada y sistemática</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bCs/>
                <w:color w:val="000000"/>
                <w:sz w:val="20"/>
                <w:szCs w:val="20"/>
              </w:rPr>
            </w:pPr>
            <w:r w:rsidRPr="009E4EA5">
              <w:rPr>
                <w:rFonts w:ascii="Arial" w:hAnsi="Arial" w:cs="Arial"/>
                <w:color w:val="000000"/>
                <w:sz w:val="20"/>
                <w:szCs w:val="20"/>
              </w:rPr>
              <w:t>A la técnica en la que se pretende correlacionar horizontalmente los contextos, requieren de una retícula con sistemas de coordenadas para registrar todo lo que aparece.</w:t>
            </w:r>
            <w:r w:rsidRPr="009E4EA5">
              <w:rPr>
                <w:rStyle w:val="Refdenotaalpie"/>
                <w:rFonts w:ascii="Arial" w:hAnsi="Arial" w:cs="Arial"/>
                <w:color w:val="000000"/>
                <w:sz w:val="20"/>
                <w:szCs w:val="20"/>
              </w:rPr>
              <w:footnoteReference w:id="25"/>
            </w:r>
            <w:r w:rsidRPr="009E4EA5">
              <w:rPr>
                <w:rFonts w:ascii="Arial" w:hAnsi="Arial" w:cs="Arial"/>
                <w:color w:val="000000"/>
                <w:sz w:val="20"/>
                <w:szCs w:val="20"/>
              </w:rPr>
              <w:t xml:space="preserve"> Siendo controlada y sistemática al realizarse por niveles0, ya sea métricos o estratigráficos, utilizando herramientas manuales, con el objeto de descubrir gradualmente los indicios, mediante una metodología rigurosa y ordenada, adecuada al contexto específico de intervención.</w:t>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color w:val="000000"/>
                <w:sz w:val="20"/>
                <w:szCs w:val="20"/>
              </w:rPr>
            </w:pPr>
            <w:r w:rsidRPr="009E4EA5">
              <w:rPr>
                <w:rFonts w:ascii="Arial" w:hAnsi="Arial" w:cs="Arial"/>
                <w:color w:val="000000"/>
                <w:sz w:val="20"/>
                <w:szCs w:val="20"/>
              </w:rPr>
              <w:t>Fiscalía Especializada</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bCs/>
                <w:color w:val="000000"/>
                <w:sz w:val="20"/>
                <w:szCs w:val="20"/>
              </w:rPr>
            </w:pPr>
            <w:r w:rsidRPr="009E4EA5">
              <w:rPr>
                <w:rFonts w:ascii="Arial" w:hAnsi="Arial" w:cs="Arial"/>
                <w:color w:val="000000"/>
                <w:sz w:val="20"/>
                <w:szCs w:val="20"/>
              </w:rPr>
              <w:t>A la Fiscalía Especializada en Desaparición Forzada de Personas.</w:t>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bCs/>
                <w:color w:val="000000"/>
                <w:sz w:val="20"/>
                <w:szCs w:val="20"/>
              </w:rPr>
            </w:pPr>
            <w:r w:rsidRPr="009E4EA5">
              <w:rPr>
                <w:rFonts w:ascii="Arial" w:hAnsi="Arial" w:cs="Arial"/>
                <w:color w:val="000000"/>
                <w:sz w:val="20"/>
                <w:szCs w:val="20"/>
              </w:rPr>
              <w:t>Fiscalía General</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color w:val="000000"/>
                <w:sz w:val="20"/>
                <w:szCs w:val="20"/>
              </w:rPr>
            </w:pPr>
            <w:r w:rsidRPr="009E4EA5">
              <w:rPr>
                <w:rFonts w:ascii="Arial" w:hAnsi="Arial" w:cs="Arial"/>
                <w:color w:val="000000"/>
                <w:sz w:val="20"/>
                <w:szCs w:val="20"/>
              </w:rPr>
              <w:t>A la Fiscalía General del Estado de Morelos.</w:t>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bCs/>
                <w:color w:val="000000"/>
                <w:sz w:val="20"/>
                <w:szCs w:val="20"/>
              </w:rPr>
            </w:pPr>
            <w:r w:rsidRPr="009E4EA5">
              <w:rPr>
                <w:rFonts w:ascii="Arial" w:hAnsi="Arial" w:cs="Arial"/>
                <w:color w:val="000000"/>
                <w:sz w:val="20"/>
                <w:szCs w:val="20"/>
              </w:rPr>
              <w:t>Indicio</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color w:val="000000"/>
                <w:sz w:val="20"/>
                <w:szCs w:val="20"/>
              </w:rPr>
            </w:pPr>
            <w:r w:rsidRPr="009E4EA5">
              <w:rPr>
                <w:rFonts w:ascii="Arial" w:hAnsi="Arial" w:cs="Arial"/>
                <w:color w:val="000000"/>
                <w:sz w:val="20"/>
                <w:szCs w:val="20"/>
              </w:rPr>
              <w:t>Al término genérico empleado para referirse a huellas, vestigios, señales, localizados, descubiertos o aportados, que pudieran o no estar relacionados con un hecho probablemente delictivo y, en su caso, constituirse en un elemento material probatorio.</w:t>
            </w:r>
            <w:r w:rsidRPr="009E4EA5">
              <w:rPr>
                <w:rStyle w:val="Refdenotaalpie"/>
                <w:rFonts w:ascii="Arial" w:hAnsi="Arial" w:cs="Arial"/>
                <w:color w:val="000000"/>
                <w:sz w:val="20"/>
                <w:szCs w:val="20"/>
              </w:rPr>
              <w:footnoteReference w:id="26"/>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bCs/>
                <w:color w:val="000000"/>
                <w:sz w:val="20"/>
                <w:szCs w:val="20"/>
              </w:rPr>
            </w:pPr>
            <w:r w:rsidRPr="009E4EA5">
              <w:rPr>
                <w:rFonts w:ascii="Arial" w:hAnsi="Arial" w:cs="Arial"/>
                <w:color w:val="000000"/>
                <w:sz w:val="20"/>
                <w:szCs w:val="20"/>
              </w:rPr>
              <w:t>Intervinientes</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color w:val="000000"/>
                <w:sz w:val="20"/>
                <w:szCs w:val="20"/>
              </w:rPr>
            </w:pPr>
            <w:r w:rsidRPr="009E4EA5">
              <w:rPr>
                <w:rFonts w:ascii="Arial" w:hAnsi="Arial" w:cs="Arial"/>
                <w:color w:val="000000"/>
                <w:sz w:val="20"/>
                <w:szCs w:val="20"/>
              </w:rPr>
              <w:t>A las personas servidoras públicas, víctimas indirectas o sus representantes, personas especialistas externos y demás personas que deban participar en la diligencia de exhumación, conforme los presentes Lineamientos.</w:t>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color w:val="000000"/>
                <w:sz w:val="20"/>
                <w:szCs w:val="20"/>
              </w:rPr>
            </w:pPr>
            <w:r w:rsidRPr="009E4EA5">
              <w:rPr>
                <w:rFonts w:ascii="Arial" w:hAnsi="Arial" w:cs="Arial"/>
                <w:color w:val="000000"/>
                <w:sz w:val="20"/>
                <w:szCs w:val="20"/>
              </w:rPr>
              <w:t>Ley de Víctimas</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color w:val="000000"/>
                <w:sz w:val="20"/>
                <w:szCs w:val="20"/>
              </w:rPr>
            </w:pPr>
            <w:r w:rsidRPr="009E4EA5">
              <w:rPr>
                <w:rFonts w:ascii="Arial" w:hAnsi="Arial" w:cs="Arial"/>
                <w:color w:val="000000"/>
                <w:sz w:val="20"/>
                <w:szCs w:val="20"/>
              </w:rPr>
              <w:t>A la Ley de Víctimas del Estado de Morelos.</w:t>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color w:val="000000"/>
                <w:sz w:val="20"/>
                <w:szCs w:val="20"/>
              </w:rPr>
            </w:pPr>
            <w:r w:rsidRPr="009E4EA5">
              <w:rPr>
                <w:rFonts w:ascii="Arial" w:hAnsi="Arial" w:cs="Arial"/>
                <w:color w:val="000000"/>
                <w:sz w:val="20"/>
                <w:szCs w:val="20"/>
              </w:rPr>
              <w:t>Ley General</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color w:val="000000"/>
                <w:sz w:val="20"/>
                <w:szCs w:val="20"/>
              </w:rPr>
            </w:pPr>
            <w:r w:rsidRPr="009E4EA5">
              <w:rPr>
                <w:rFonts w:ascii="Arial" w:hAnsi="Arial" w:cs="Arial"/>
                <w:color w:val="000000"/>
                <w:sz w:val="20"/>
                <w:szCs w:val="20"/>
              </w:rPr>
              <w:t>A la Ley General de Víctimas.</w:t>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bCs/>
                <w:color w:val="000000"/>
                <w:sz w:val="20"/>
                <w:szCs w:val="20"/>
              </w:rPr>
            </w:pPr>
            <w:r w:rsidRPr="009E4EA5">
              <w:rPr>
                <w:rFonts w:ascii="Arial" w:hAnsi="Arial" w:cs="Arial"/>
                <w:color w:val="000000"/>
                <w:sz w:val="20"/>
                <w:szCs w:val="20"/>
              </w:rPr>
              <w:t>Ley General en Materia de Desaparición</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color w:val="000000"/>
                <w:sz w:val="20"/>
                <w:szCs w:val="20"/>
              </w:rPr>
            </w:pPr>
            <w:r w:rsidRPr="009E4EA5">
              <w:rPr>
                <w:rFonts w:ascii="Arial" w:hAnsi="Arial" w:cs="Arial"/>
                <w:color w:val="000000"/>
                <w:sz w:val="20"/>
                <w:szCs w:val="20"/>
              </w:rPr>
              <w:t>Ley General en Materia de Desaparición Forzada de Personas, Desaparición cometida por Particulares y del Sistema Nacional de Búsqueda de Personas.</w:t>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color w:val="000000"/>
                <w:sz w:val="20"/>
                <w:szCs w:val="20"/>
              </w:rPr>
            </w:pPr>
            <w:r w:rsidRPr="009E4EA5">
              <w:rPr>
                <w:rFonts w:ascii="Arial" w:hAnsi="Arial" w:cs="Arial"/>
                <w:color w:val="000000"/>
                <w:sz w:val="20"/>
                <w:szCs w:val="20"/>
              </w:rPr>
              <w:t>Lugar de intervención</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color w:val="000000"/>
                <w:sz w:val="20"/>
                <w:szCs w:val="20"/>
              </w:rPr>
            </w:pPr>
            <w:r w:rsidRPr="009E4EA5">
              <w:rPr>
                <w:rFonts w:ascii="Arial" w:hAnsi="Arial" w:cs="Arial"/>
                <w:color w:val="000000"/>
                <w:sz w:val="20"/>
                <w:szCs w:val="20"/>
              </w:rPr>
              <w:t>Al sitio en el que se ha cometido un hecho presuntamente delictivo o en el que se localizan o aportan indicios relacionados con el mismo.</w:t>
            </w:r>
            <w:r w:rsidRPr="009E4EA5">
              <w:rPr>
                <w:rStyle w:val="Refdenotaalpie"/>
                <w:rFonts w:ascii="Arial" w:hAnsi="Arial" w:cs="Arial"/>
                <w:color w:val="000000"/>
                <w:sz w:val="20"/>
                <w:szCs w:val="20"/>
              </w:rPr>
              <w:footnoteReference w:id="27"/>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color w:val="000000"/>
                <w:sz w:val="20"/>
                <w:szCs w:val="20"/>
              </w:rPr>
            </w:pPr>
            <w:r w:rsidRPr="009E4EA5">
              <w:rPr>
                <w:rFonts w:ascii="Arial" w:hAnsi="Arial" w:cs="Arial"/>
                <w:color w:val="000000"/>
                <w:sz w:val="20"/>
                <w:szCs w:val="20"/>
              </w:rPr>
              <w:t>Persona especialista</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bCs/>
                <w:color w:val="000000"/>
                <w:sz w:val="20"/>
                <w:szCs w:val="20"/>
              </w:rPr>
            </w:pPr>
            <w:r w:rsidRPr="009E4EA5">
              <w:rPr>
                <w:rFonts w:ascii="Arial" w:hAnsi="Arial" w:cs="Arial"/>
                <w:color w:val="000000"/>
                <w:sz w:val="20"/>
                <w:szCs w:val="20"/>
              </w:rPr>
              <w:t>A la perita o perito en una ciencia, arte, técnica u oficio que posean título oficial en la materia relativa al punto sobre el cual dictaminarán y no se encuentren impedidos para el ejercicio profesional.</w:t>
            </w:r>
            <w:r w:rsidRPr="009E4EA5">
              <w:rPr>
                <w:rStyle w:val="Refdenotaalpie"/>
                <w:rFonts w:ascii="Arial" w:hAnsi="Arial" w:cs="Arial"/>
                <w:color w:val="000000"/>
                <w:sz w:val="20"/>
                <w:szCs w:val="20"/>
              </w:rPr>
              <w:footnoteReference w:id="28"/>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color w:val="000000"/>
                <w:sz w:val="20"/>
                <w:szCs w:val="20"/>
              </w:rPr>
            </w:pPr>
            <w:r w:rsidRPr="009E4EA5">
              <w:rPr>
                <w:rFonts w:ascii="Arial" w:hAnsi="Arial" w:cs="Arial"/>
                <w:color w:val="000000"/>
                <w:sz w:val="20"/>
                <w:szCs w:val="20"/>
              </w:rPr>
              <w:t>Preservación del lugar</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color w:val="000000"/>
                <w:sz w:val="20"/>
                <w:szCs w:val="20"/>
              </w:rPr>
            </w:pPr>
            <w:r w:rsidRPr="009E4EA5">
              <w:rPr>
                <w:rFonts w:ascii="Arial" w:hAnsi="Arial" w:cs="Arial"/>
                <w:color w:val="000000"/>
                <w:sz w:val="20"/>
                <w:szCs w:val="20"/>
              </w:rPr>
              <w:t>A las acciones para custodiar y vigilar el lugar de los hechos o del hallazgo, con el fin de evitar cualquier acceso indebido que pueda causar la perdida, destrucción, alteración o contaminación de los indicios o elementos materiales probatorios.</w:t>
            </w:r>
            <w:r w:rsidRPr="009E4EA5">
              <w:rPr>
                <w:rStyle w:val="Refdenotaalpie"/>
                <w:rFonts w:ascii="Arial" w:hAnsi="Arial" w:cs="Arial"/>
                <w:color w:val="000000"/>
                <w:sz w:val="20"/>
                <w:szCs w:val="20"/>
              </w:rPr>
              <w:footnoteReference w:id="29"/>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color w:val="000000"/>
                <w:sz w:val="20"/>
                <w:szCs w:val="20"/>
              </w:rPr>
            </w:pPr>
            <w:r w:rsidRPr="009E4EA5">
              <w:rPr>
                <w:rFonts w:ascii="Arial" w:hAnsi="Arial" w:cs="Arial"/>
                <w:color w:val="000000"/>
                <w:sz w:val="20"/>
                <w:szCs w:val="20"/>
              </w:rPr>
              <w:lastRenderedPageBreak/>
              <w:t>Recolección</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color w:val="000000"/>
                <w:sz w:val="20"/>
                <w:szCs w:val="20"/>
              </w:rPr>
            </w:pPr>
            <w:r w:rsidRPr="009E4EA5">
              <w:rPr>
                <w:rFonts w:ascii="Arial" w:hAnsi="Arial" w:cs="Arial"/>
                <w:color w:val="000000"/>
                <w:sz w:val="20"/>
                <w:szCs w:val="20"/>
              </w:rPr>
              <w:t>A la acción de levantar los indicios o elementos materiales probatorios, mediante métodos y técnicas que garanticen su integridad.</w:t>
            </w:r>
            <w:r w:rsidRPr="009E4EA5">
              <w:rPr>
                <w:rStyle w:val="Refdenotaalpie"/>
                <w:rFonts w:ascii="Arial" w:hAnsi="Arial" w:cs="Arial"/>
                <w:color w:val="000000"/>
                <w:sz w:val="20"/>
                <w:szCs w:val="20"/>
              </w:rPr>
              <w:footnoteReference w:id="30"/>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color w:val="000000"/>
                <w:sz w:val="20"/>
                <w:szCs w:val="20"/>
              </w:rPr>
            </w:pPr>
            <w:r w:rsidRPr="009E4EA5">
              <w:rPr>
                <w:rFonts w:ascii="Arial" w:hAnsi="Arial" w:cs="Arial"/>
                <w:color w:val="000000"/>
                <w:sz w:val="20"/>
                <w:szCs w:val="20"/>
              </w:rPr>
              <w:t>Registro de Cadena de Custodia</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color w:val="000000"/>
                <w:sz w:val="20"/>
                <w:szCs w:val="20"/>
              </w:rPr>
            </w:pPr>
            <w:r w:rsidRPr="009E4EA5">
              <w:rPr>
                <w:rFonts w:ascii="Arial" w:hAnsi="Arial" w:cs="Arial"/>
                <w:color w:val="000000"/>
                <w:sz w:val="20"/>
                <w:szCs w:val="20"/>
              </w:rPr>
              <w:t>Al documento en el que se registran los indicios o elementos materiales probatorios y las personas que intervienen, desde su localización, descubrimiento o aportación en el lugar de intervención, hasta que la autoridad ordene su conclusión.</w:t>
            </w:r>
            <w:r w:rsidRPr="009E4EA5">
              <w:rPr>
                <w:rStyle w:val="Refdenotaalpie"/>
                <w:rFonts w:ascii="Arial" w:hAnsi="Arial" w:cs="Arial"/>
                <w:color w:val="000000"/>
                <w:sz w:val="20"/>
                <w:szCs w:val="20"/>
              </w:rPr>
              <w:footnoteReference w:id="31"/>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color w:val="000000"/>
                <w:sz w:val="20"/>
                <w:szCs w:val="20"/>
              </w:rPr>
            </w:pPr>
            <w:r w:rsidRPr="009E4EA5">
              <w:rPr>
                <w:rFonts w:ascii="Arial" w:hAnsi="Arial" w:cs="Arial"/>
                <w:color w:val="000000"/>
                <w:sz w:val="20"/>
                <w:szCs w:val="20"/>
              </w:rPr>
              <w:t>Sellado</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color w:val="000000"/>
                <w:sz w:val="20"/>
                <w:szCs w:val="20"/>
              </w:rPr>
            </w:pPr>
            <w:r w:rsidRPr="009E4EA5">
              <w:rPr>
                <w:rFonts w:ascii="Arial" w:hAnsi="Arial" w:cs="Arial"/>
                <w:color w:val="000000"/>
                <w:sz w:val="20"/>
                <w:szCs w:val="20"/>
              </w:rPr>
              <w:t>A la acción consistente en cerrar el embalaje, empleando medios adhesivos o térmicos, que dejen rastros visibles cuando sea abierto indebidamente sin autorización.</w:t>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color w:val="000000"/>
                <w:sz w:val="20"/>
                <w:szCs w:val="20"/>
                <w:lang w:val="en-US"/>
              </w:rPr>
            </w:pPr>
            <w:r w:rsidRPr="009E4EA5">
              <w:rPr>
                <w:rFonts w:ascii="Arial" w:hAnsi="Arial" w:cs="Arial"/>
                <w:color w:val="000000"/>
                <w:sz w:val="20"/>
                <w:szCs w:val="20"/>
                <w:lang w:val="en-US"/>
              </w:rPr>
              <w:t>Tarjeta FTA (Flinders Technology Associates)</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color w:val="000000"/>
                <w:sz w:val="20"/>
                <w:szCs w:val="20"/>
              </w:rPr>
            </w:pPr>
            <w:r w:rsidRPr="009E4EA5">
              <w:rPr>
                <w:rFonts w:ascii="Arial" w:hAnsi="Arial" w:cs="Arial"/>
                <w:color w:val="000000"/>
                <w:sz w:val="20"/>
                <w:szCs w:val="20"/>
              </w:rPr>
              <w:t>A las tarjetas de un papel de celulosa a base de algodón que contienen sustancias químicas que queman las células, desnaturalizan las proteínas y protegen el ADN, lo cual deja las muestras aptas para la identificación molecular sin el riesgo de contaminación.</w:t>
            </w:r>
            <w:r w:rsidRPr="009E4EA5">
              <w:rPr>
                <w:rStyle w:val="Refdenotaalpie"/>
                <w:rFonts w:ascii="Arial" w:hAnsi="Arial" w:cs="Arial"/>
                <w:color w:val="000000"/>
                <w:sz w:val="20"/>
                <w:szCs w:val="20"/>
              </w:rPr>
              <w:footnoteReference w:id="32"/>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color w:val="000000"/>
                <w:sz w:val="20"/>
                <w:szCs w:val="20"/>
              </w:rPr>
            </w:pPr>
            <w:r w:rsidRPr="009E4EA5">
              <w:rPr>
                <w:rFonts w:ascii="Arial" w:hAnsi="Arial" w:cs="Arial"/>
                <w:color w:val="000000"/>
                <w:sz w:val="20"/>
                <w:szCs w:val="20"/>
              </w:rPr>
              <w:t>Traslado</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color w:val="000000"/>
                <w:sz w:val="20"/>
                <w:szCs w:val="20"/>
              </w:rPr>
            </w:pPr>
            <w:r w:rsidRPr="009E4EA5">
              <w:rPr>
                <w:rFonts w:ascii="Arial" w:hAnsi="Arial" w:cs="Arial"/>
                <w:color w:val="000000"/>
                <w:sz w:val="20"/>
                <w:szCs w:val="20"/>
              </w:rPr>
              <w:t>Al desplazamiento o reubicación de bienes u objetos de un lugar de origen a otro de destino.</w:t>
            </w:r>
            <w:r w:rsidRPr="009E4EA5">
              <w:rPr>
                <w:rStyle w:val="Refdenotaalpie"/>
                <w:rFonts w:ascii="Arial" w:hAnsi="Arial" w:cs="Arial"/>
                <w:color w:val="000000"/>
                <w:sz w:val="20"/>
                <w:szCs w:val="20"/>
              </w:rPr>
              <w:footnoteReference w:id="33"/>
            </w:r>
            <w:r w:rsidRPr="009E4EA5">
              <w:rPr>
                <w:rFonts w:ascii="Arial" w:hAnsi="Arial" w:cs="Arial"/>
                <w:color w:val="000000"/>
                <w:sz w:val="20"/>
                <w:szCs w:val="20"/>
              </w:rPr>
              <w:t xml:space="preserve"> </w:t>
            </w:r>
          </w:p>
        </w:tc>
      </w:tr>
      <w:tr w:rsidR="00C722D3" w:rsidRPr="009E4EA5" w:rsidTr="009E4EA5">
        <w:tc>
          <w:tcPr>
            <w:tcW w:w="1311" w:type="pct"/>
            <w:shd w:val="clear" w:color="auto" w:fill="auto"/>
            <w:vAlign w:val="center"/>
          </w:tcPr>
          <w:p w:rsidR="00C722D3" w:rsidRPr="009E4EA5" w:rsidRDefault="00C722D3" w:rsidP="009E4EA5">
            <w:pPr>
              <w:spacing w:after="0" w:line="240" w:lineRule="auto"/>
              <w:jc w:val="center"/>
              <w:rPr>
                <w:rFonts w:ascii="Arial" w:hAnsi="Arial" w:cs="Arial"/>
                <w:color w:val="000000"/>
                <w:sz w:val="20"/>
                <w:szCs w:val="20"/>
              </w:rPr>
            </w:pPr>
            <w:r w:rsidRPr="009E4EA5">
              <w:rPr>
                <w:rFonts w:ascii="Arial" w:hAnsi="Arial" w:cs="Arial"/>
                <w:color w:val="000000"/>
                <w:sz w:val="20"/>
                <w:szCs w:val="20"/>
              </w:rPr>
              <w:t>Unidad Mínima de Exhumación</w:t>
            </w:r>
          </w:p>
        </w:tc>
        <w:tc>
          <w:tcPr>
            <w:tcW w:w="3689" w:type="pct"/>
            <w:shd w:val="clear" w:color="auto" w:fill="auto"/>
            <w:vAlign w:val="center"/>
          </w:tcPr>
          <w:p w:rsidR="00C722D3" w:rsidRPr="009E4EA5" w:rsidRDefault="00C722D3" w:rsidP="009E4EA5">
            <w:pPr>
              <w:spacing w:after="0" w:line="240" w:lineRule="auto"/>
              <w:jc w:val="both"/>
              <w:rPr>
                <w:rFonts w:ascii="Arial" w:hAnsi="Arial" w:cs="Arial"/>
                <w:color w:val="000000"/>
                <w:sz w:val="20"/>
                <w:szCs w:val="20"/>
              </w:rPr>
            </w:pPr>
            <w:r w:rsidRPr="009E4EA5">
              <w:rPr>
                <w:rFonts w:ascii="Arial" w:hAnsi="Arial" w:cs="Arial"/>
                <w:color w:val="000000"/>
                <w:sz w:val="20"/>
                <w:szCs w:val="20"/>
              </w:rPr>
              <w:t>A la bolsa o continente que permita ser identificado como un solo conjunto de restos humanos.</w:t>
            </w:r>
          </w:p>
        </w:tc>
      </w:tr>
    </w:tbl>
    <w:p w:rsidR="00C722D3" w:rsidRPr="00C722D3" w:rsidRDefault="00C722D3" w:rsidP="00C722D3">
      <w:pPr>
        <w:widowControl w:val="0"/>
        <w:tabs>
          <w:tab w:val="left" w:pos="4032"/>
          <w:tab w:val="left" w:pos="8080"/>
          <w:tab w:val="left" w:pos="8647"/>
        </w:tabs>
        <w:spacing w:after="0" w:line="240" w:lineRule="auto"/>
        <w:jc w:val="both"/>
        <w:rPr>
          <w:rFonts w:ascii="Arial" w:hAnsi="Arial" w:cs="Arial"/>
          <w:color w:val="000000"/>
          <w:sz w:val="24"/>
          <w:szCs w:val="24"/>
        </w:rPr>
      </w:pPr>
    </w:p>
    <w:p w:rsidR="00C722D3" w:rsidRPr="00C81A0F" w:rsidRDefault="00C722D3" w:rsidP="00C722D3">
      <w:pPr>
        <w:pStyle w:val="Ttulo1"/>
        <w:keepNext w:val="0"/>
        <w:widowControl w:val="0"/>
        <w:spacing w:before="0" w:after="0"/>
        <w:jc w:val="both"/>
        <w:rPr>
          <w:rFonts w:cs="Arial"/>
          <w:color w:val="000000"/>
          <w:szCs w:val="24"/>
        </w:rPr>
      </w:pPr>
      <w:bookmarkStart w:id="2" w:name="_Toc204234537"/>
      <w:r w:rsidRPr="00C81A0F">
        <w:rPr>
          <w:rFonts w:cs="Arial"/>
          <w:color w:val="000000"/>
          <w:szCs w:val="24"/>
        </w:rPr>
        <w:t>INTRODUCCIÓN</w:t>
      </w:r>
      <w:bookmarkEnd w:id="2"/>
    </w:p>
    <w:p w:rsidR="00C722D3" w:rsidRDefault="00C722D3" w:rsidP="00C722D3">
      <w:pPr>
        <w:widowControl w:val="0"/>
        <w:spacing w:after="0" w:line="240" w:lineRule="auto"/>
        <w:jc w:val="both"/>
        <w:rPr>
          <w:rFonts w:ascii="Arial" w:hAnsi="Arial" w:cs="Arial"/>
          <w:color w:val="000000"/>
          <w:sz w:val="24"/>
          <w:szCs w:val="24"/>
        </w:rPr>
      </w:pPr>
    </w:p>
    <w:p w:rsidR="00C722D3" w:rsidRPr="00C722D3" w:rsidRDefault="00C722D3" w:rsidP="00C722D3">
      <w:pPr>
        <w:widowControl w:val="0"/>
        <w:spacing w:after="0" w:line="240" w:lineRule="auto"/>
        <w:jc w:val="both"/>
        <w:rPr>
          <w:rFonts w:ascii="Arial" w:hAnsi="Arial" w:cs="Arial"/>
          <w:bCs/>
          <w:color w:val="000000"/>
          <w:sz w:val="24"/>
          <w:szCs w:val="24"/>
        </w:rPr>
      </w:pPr>
      <w:r w:rsidRPr="00C722D3">
        <w:rPr>
          <w:rFonts w:ascii="Arial" w:hAnsi="Arial" w:cs="Arial"/>
          <w:color w:val="000000"/>
          <w:sz w:val="24"/>
          <w:szCs w:val="24"/>
        </w:rPr>
        <w:t>La Fiscalía General, en cumplimiento de su deber constitucional y legal de procurar justicia y garantizar los derechos humanos de las víctimas directas e indirectas, ha elaborado los presentes Lineamientos como una herramienta operativa y normativa que permita una actuación adecuada, coordinada y diligente en las exhumaciones de cadáveres y/o restos humanos no identificados o no reclamados, localizados en fosas comunes de panteones municipales u otras áreas previamente determinadas.</w:t>
      </w:r>
    </w:p>
    <w:p w:rsidR="00C722D3" w:rsidRDefault="00C722D3" w:rsidP="00C722D3">
      <w:pPr>
        <w:widowControl w:val="0"/>
        <w:spacing w:after="0" w:line="240" w:lineRule="auto"/>
        <w:jc w:val="both"/>
        <w:rPr>
          <w:rFonts w:ascii="Arial" w:hAnsi="Arial" w:cs="Arial"/>
          <w:color w:val="000000"/>
          <w:sz w:val="24"/>
          <w:szCs w:val="24"/>
        </w:rPr>
      </w:pPr>
    </w:p>
    <w:p w:rsidR="00C722D3" w:rsidRPr="00C722D3" w:rsidRDefault="00C722D3" w:rsidP="00C722D3">
      <w:pPr>
        <w:widowControl w:val="0"/>
        <w:spacing w:after="0" w:line="240" w:lineRule="auto"/>
        <w:jc w:val="both"/>
        <w:rPr>
          <w:rFonts w:ascii="Arial" w:hAnsi="Arial" w:cs="Arial"/>
          <w:bCs/>
          <w:color w:val="000000"/>
          <w:sz w:val="24"/>
          <w:szCs w:val="24"/>
        </w:rPr>
      </w:pPr>
      <w:r w:rsidRPr="00C722D3">
        <w:rPr>
          <w:rFonts w:ascii="Arial" w:hAnsi="Arial" w:cs="Arial"/>
          <w:color w:val="000000"/>
          <w:sz w:val="24"/>
          <w:szCs w:val="24"/>
        </w:rPr>
        <w:t xml:space="preserve">Los presentes Lineamientos establecen el procedimiento aplicable para la realización de estas diligencias, así como la distribución clara y ordenada de las funciones y responsabilidades de cada una de las instituciones y personas intervinientes, con el objeto de asegurar la legalidad, trazabilidad, dignidad y respeto que deben regir toda actuación relacionada con la recuperación e identificación de personas fallecidas. En este sentido, su implementación busca recabar información útil y complementaria que coadyuve a los fines de </w:t>
      </w:r>
      <w:r w:rsidRPr="00C722D3">
        <w:rPr>
          <w:rFonts w:ascii="Arial" w:hAnsi="Arial" w:cs="Arial"/>
          <w:color w:val="000000"/>
          <w:sz w:val="24"/>
          <w:szCs w:val="24"/>
        </w:rPr>
        <w:lastRenderedPageBreak/>
        <w:t>investigación y procuración de justicia, así como al derecho a la verdad de los familiares de personas desaparecidas.</w:t>
      </w:r>
    </w:p>
    <w:p w:rsidR="00C722D3" w:rsidRDefault="00C722D3" w:rsidP="00C722D3">
      <w:pPr>
        <w:widowControl w:val="0"/>
        <w:spacing w:after="0" w:line="240" w:lineRule="auto"/>
        <w:jc w:val="both"/>
        <w:rPr>
          <w:rFonts w:ascii="Arial" w:hAnsi="Arial" w:cs="Arial"/>
          <w:color w:val="000000"/>
          <w:sz w:val="24"/>
          <w:szCs w:val="24"/>
        </w:rPr>
      </w:pPr>
    </w:p>
    <w:p w:rsidR="00C722D3" w:rsidRPr="00C722D3" w:rsidRDefault="00C722D3" w:rsidP="00C722D3">
      <w:pPr>
        <w:widowControl w:val="0"/>
        <w:spacing w:after="0" w:line="240" w:lineRule="auto"/>
        <w:jc w:val="both"/>
        <w:rPr>
          <w:rFonts w:ascii="Arial" w:hAnsi="Arial" w:cs="Arial"/>
          <w:bCs/>
          <w:color w:val="000000"/>
          <w:sz w:val="24"/>
          <w:szCs w:val="24"/>
        </w:rPr>
      </w:pPr>
      <w:r w:rsidRPr="00C722D3">
        <w:rPr>
          <w:rFonts w:ascii="Arial" w:hAnsi="Arial" w:cs="Arial"/>
          <w:color w:val="000000"/>
          <w:sz w:val="24"/>
          <w:szCs w:val="24"/>
        </w:rPr>
        <w:t xml:space="preserve">El documento retoma la experiencia institucional acumulada en ejercicios previos, como los </w:t>
      </w:r>
      <w:r w:rsidRPr="00C722D3">
        <w:rPr>
          <w:rFonts w:ascii="Arial" w:hAnsi="Arial" w:cs="Arial"/>
          <w:iCs/>
          <w:color w:val="000000"/>
          <w:sz w:val="24"/>
          <w:szCs w:val="24"/>
        </w:rPr>
        <w:t>Lineamientos para la diligencia de exhumación del área de fosa común en el panteón Pedro Amaro, Jojutla, Morelos</w:t>
      </w:r>
      <w:r w:rsidRPr="00C722D3">
        <w:rPr>
          <w:rFonts w:ascii="Arial" w:hAnsi="Arial" w:cs="Arial"/>
          <w:color w:val="000000"/>
          <w:sz w:val="24"/>
          <w:szCs w:val="24"/>
        </w:rPr>
        <w:t>, emitidos de forma conjunta por la Fiscalía Especializada y la Coordinación General de esta Fiscalía General, el 29 de octubre de 2024. Asimismo, integra principios de participación conjunta y transparencia, en atención a lo dispuesto en los artículos 5, fracción X, de la Ley General en Materia de Desaparición</w:t>
      </w:r>
      <w:r w:rsidRPr="00C722D3">
        <w:rPr>
          <w:rStyle w:val="Refdenotaalpie"/>
          <w:rFonts w:ascii="Arial" w:hAnsi="Arial" w:cs="Arial"/>
          <w:color w:val="000000"/>
          <w:sz w:val="24"/>
          <w:szCs w:val="24"/>
        </w:rPr>
        <w:t xml:space="preserve"> </w:t>
      </w:r>
      <w:r w:rsidRPr="00C722D3">
        <w:rPr>
          <w:rStyle w:val="Refdenotaalpie"/>
          <w:rFonts w:ascii="Arial" w:hAnsi="Arial" w:cs="Arial"/>
          <w:color w:val="000000"/>
          <w:sz w:val="24"/>
          <w:szCs w:val="24"/>
        </w:rPr>
        <w:footnoteReference w:id="34"/>
      </w:r>
      <w:r w:rsidRPr="00C722D3">
        <w:rPr>
          <w:rFonts w:ascii="Arial" w:hAnsi="Arial" w:cs="Arial"/>
          <w:color w:val="000000"/>
          <w:sz w:val="24"/>
          <w:szCs w:val="24"/>
        </w:rPr>
        <w:t xml:space="preserve"> y 5 de la Ley General,</w:t>
      </w:r>
      <w:r w:rsidRPr="00C722D3">
        <w:rPr>
          <w:rStyle w:val="Refdenotaalpie"/>
          <w:rFonts w:ascii="Arial" w:hAnsi="Arial" w:cs="Arial"/>
          <w:color w:val="000000"/>
          <w:sz w:val="24"/>
          <w:szCs w:val="24"/>
        </w:rPr>
        <w:footnoteReference w:id="35"/>
      </w:r>
      <w:r w:rsidRPr="00C722D3">
        <w:rPr>
          <w:rFonts w:ascii="Arial" w:hAnsi="Arial" w:cs="Arial"/>
          <w:color w:val="000000"/>
          <w:sz w:val="24"/>
          <w:szCs w:val="24"/>
        </w:rPr>
        <w:t xml:space="preserve"> reconociendo el derecho de las víctimas indirectas y sus representantes a intervenir y dar seguimiento al proceso. </w:t>
      </w:r>
    </w:p>
    <w:p w:rsidR="00C722D3" w:rsidRDefault="00C722D3" w:rsidP="00C722D3">
      <w:pPr>
        <w:widowControl w:val="0"/>
        <w:spacing w:after="0" w:line="240" w:lineRule="auto"/>
        <w:jc w:val="both"/>
        <w:rPr>
          <w:rFonts w:ascii="Arial" w:hAnsi="Arial" w:cs="Arial"/>
          <w:color w:val="000000"/>
          <w:sz w:val="24"/>
          <w:szCs w:val="24"/>
        </w:rPr>
      </w:pPr>
    </w:p>
    <w:p w:rsidR="00C722D3" w:rsidRPr="00C722D3" w:rsidRDefault="00C722D3" w:rsidP="00C722D3">
      <w:pPr>
        <w:widowControl w:val="0"/>
        <w:spacing w:after="0" w:line="240" w:lineRule="auto"/>
        <w:jc w:val="both"/>
        <w:rPr>
          <w:rFonts w:ascii="Arial" w:hAnsi="Arial" w:cs="Arial"/>
          <w:bCs/>
          <w:color w:val="000000"/>
          <w:sz w:val="24"/>
          <w:szCs w:val="24"/>
        </w:rPr>
      </w:pPr>
      <w:r w:rsidRPr="00C722D3">
        <w:rPr>
          <w:rFonts w:ascii="Arial" w:hAnsi="Arial" w:cs="Arial"/>
          <w:color w:val="000000"/>
          <w:sz w:val="24"/>
          <w:szCs w:val="24"/>
        </w:rPr>
        <w:t xml:space="preserve">Finalmente, se contempla la participación de organismos y autoridades especializadas en derechos humanos y búsqueda de personas, tanto en el ámbito estatal como federal, con el propósito de fortalecer el enfoque garantista de estas diligencias. </w:t>
      </w:r>
    </w:p>
    <w:p w:rsidR="00C722D3" w:rsidRPr="00C81A0F" w:rsidRDefault="00C722D3" w:rsidP="00C722D3">
      <w:pPr>
        <w:pStyle w:val="Ttulo1"/>
        <w:keepNext w:val="0"/>
        <w:widowControl w:val="0"/>
        <w:spacing w:before="0" w:after="0"/>
        <w:rPr>
          <w:rFonts w:cs="Arial"/>
          <w:color w:val="000000"/>
          <w:szCs w:val="24"/>
        </w:rPr>
      </w:pPr>
      <w:bookmarkStart w:id="3" w:name="_Toc204234538"/>
      <w:r w:rsidRPr="00C81A0F">
        <w:rPr>
          <w:rFonts w:cs="Arial"/>
          <w:color w:val="000000"/>
          <w:szCs w:val="24"/>
        </w:rPr>
        <w:t>OBJETIVO GENERAL</w:t>
      </w:r>
      <w:bookmarkEnd w:id="3"/>
    </w:p>
    <w:p w:rsidR="00C722D3" w:rsidRDefault="00C722D3" w:rsidP="00C722D3">
      <w:pPr>
        <w:widowControl w:val="0"/>
        <w:spacing w:after="0" w:line="240" w:lineRule="auto"/>
        <w:jc w:val="both"/>
        <w:rPr>
          <w:rFonts w:ascii="Arial" w:hAnsi="Arial" w:cs="Arial"/>
          <w:color w:val="000000"/>
          <w:sz w:val="24"/>
          <w:szCs w:val="24"/>
        </w:rPr>
      </w:pPr>
    </w:p>
    <w:p w:rsidR="00C722D3" w:rsidRPr="00C722D3" w:rsidRDefault="00C722D3" w:rsidP="00C722D3">
      <w:pPr>
        <w:widowControl w:val="0"/>
        <w:spacing w:after="0" w:line="240" w:lineRule="auto"/>
        <w:jc w:val="both"/>
        <w:rPr>
          <w:rFonts w:ascii="Arial" w:hAnsi="Arial" w:cs="Arial"/>
          <w:bCs/>
          <w:color w:val="000000"/>
          <w:sz w:val="24"/>
          <w:szCs w:val="24"/>
        </w:rPr>
      </w:pPr>
      <w:r w:rsidRPr="00C722D3">
        <w:rPr>
          <w:rFonts w:ascii="Arial" w:hAnsi="Arial" w:cs="Arial"/>
          <w:color w:val="000000"/>
          <w:sz w:val="24"/>
          <w:szCs w:val="24"/>
        </w:rPr>
        <w:t xml:space="preserve">Establecer el procedimiento que se realizará en la diligencia de exhumación de los cadáveres y/o restos humanos no identificados o no reclamados que se encuentran en fosas comunes localizadas en Panteones Municipales o en áreas donde se localicen restos humanos, así como delimitar las funciones de los intervinientes que permitan su desahogo de manera sistemática y ordenada. Lo anterior, con la finalidad de recabar datos adicionales a aquellos que integran la Carpeta de Investigación correspondiente para que coadyuven en la recopilación </w:t>
      </w:r>
      <w:r w:rsidRPr="00C722D3">
        <w:rPr>
          <w:rFonts w:ascii="Arial" w:hAnsi="Arial" w:cs="Arial"/>
          <w:color w:val="000000"/>
          <w:sz w:val="24"/>
          <w:szCs w:val="24"/>
        </w:rPr>
        <w:lastRenderedPageBreak/>
        <w:t>de información para su identificación, en términos de lo señalado por la normativa aplicable.</w:t>
      </w:r>
    </w:p>
    <w:p w:rsidR="00C722D3" w:rsidRDefault="00C722D3" w:rsidP="00C722D3">
      <w:pPr>
        <w:pStyle w:val="Ttulo1"/>
        <w:keepNext w:val="0"/>
        <w:widowControl w:val="0"/>
        <w:spacing w:before="0" w:after="0"/>
        <w:rPr>
          <w:rFonts w:cs="Arial"/>
          <w:b w:val="0"/>
          <w:color w:val="000000"/>
          <w:szCs w:val="24"/>
        </w:rPr>
      </w:pPr>
      <w:bookmarkStart w:id="4" w:name="_Toc204234539"/>
    </w:p>
    <w:p w:rsidR="00C722D3" w:rsidRPr="00C81A0F" w:rsidRDefault="00C722D3" w:rsidP="00C722D3">
      <w:pPr>
        <w:pStyle w:val="Ttulo1"/>
        <w:keepNext w:val="0"/>
        <w:widowControl w:val="0"/>
        <w:spacing w:before="0" w:after="0"/>
        <w:rPr>
          <w:rFonts w:cs="Arial"/>
          <w:color w:val="000000"/>
          <w:szCs w:val="24"/>
        </w:rPr>
      </w:pPr>
      <w:r w:rsidRPr="00C81A0F">
        <w:rPr>
          <w:rFonts w:cs="Arial"/>
          <w:color w:val="000000"/>
          <w:szCs w:val="24"/>
        </w:rPr>
        <w:t>OBJETIVOS ESPECÍFICOS</w:t>
      </w:r>
      <w:bookmarkEnd w:id="4"/>
    </w:p>
    <w:p w:rsidR="00C722D3" w:rsidRPr="00C722D3" w:rsidRDefault="00C722D3" w:rsidP="00C722D3">
      <w:pPr>
        <w:spacing w:after="0" w:line="240" w:lineRule="auto"/>
        <w:rPr>
          <w:lang w:val="es-ES_tradnl" w:eastAsia="es-ES"/>
        </w:rPr>
      </w:pPr>
    </w:p>
    <w:p w:rsidR="00C722D3" w:rsidRPr="00C722D3" w:rsidRDefault="00C722D3" w:rsidP="009E4EA5">
      <w:pPr>
        <w:pStyle w:val="Prrafodelista"/>
        <w:widowControl w:val="0"/>
        <w:numPr>
          <w:ilvl w:val="0"/>
          <w:numId w:val="13"/>
        </w:numPr>
        <w:spacing w:after="0" w:line="240" w:lineRule="auto"/>
        <w:ind w:left="284" w:firstLine="0"/>
        <w:contextualSpacing w:val="0"/>
        <w:jc w:val="both"/>
        <w:rPr>
          <w:rFonts w:ascii="Arial" w:hAnsi="Arial" w:cs="Arial"/>
          <w:bCs/>
          <w:color w:val="000000"/>
          <w:sz w:val="24"/>
          <w:szCs w:val="24"/>
        </w:rPr>
      </w:pPr>
      <w:r w:rsidRPr="00C722D3">
        <w:rPr>
          <w:rFonts w:ascii="Arial" w:hAnsi="Arial" w:cs="Arial"/>
          <w:bCs/>
          <w:color w:val="000000"/>
          <w:sz w:val="24"/>
          <w:szCs w:val="24"/>
        </w:rPr>
        <w:t>Localizar indicios que posibiliten la identificación de cadáveres y/o restos humanos no identificados o no reclamados, a través de la intervención de diversos especialistas en la materia;</w:t>
      </w:r>
    </w:p>
    <w:p w:rsidR="00C722D3" w:rsidRPr="00C722D3" w:rsidRDefault="00C722D3" w:rsidP="009E4EA5">
      <w:pPr>
        <w:pStyle w:val="Prrafodelista"/>
        <w:widowControl w:val="0"/>
        <w:numPr>
          <w:ilvl w:val="0"/>
          <w:numId w:val="13"/>
        </w:numPr>
        <w:spacing w:after="0" w:line="240" w:lineRule="auto"/>
        <w:ind w:left="284" w:firstLine="0"/>
        <w:contextualSpacing w:val="0"/>
        <w:jc w:val="both"/>
        <w:rPr>
          <w:rFonts w:ascii="Arial" w:hAnsi="Arial" w:cs="Arial"/>
          <w:bCs/>
          <w:color w:val="000000"/>
          <w:sz w:val="24"/>
          <w:szCs w:val="24"/>
        </w:rPr>
      </w:pPr>
      <w:r w:rsidRPr="00C722D3">
        <w:rPr>
          <w:rFonts w:ascii="Arial" w:hAnsi="Arial" w:cs="Arial"/>
          <w:color w:val="000000"/>
          <w:sz w:val="24"/>
          <w:szCs w:val="24"/>
        </w:rPr>
        <w:t>Recuperar información a través del empleo de criterios bioarqueológicos, tales como: registro y descripción de la forma de deposición; recuperación individualizada o por Unidad Mínima Exhumada;</w:t>
      </w:r>
    </w:p>
    <w:p w:rsidR="00C722D3" w:rsidRPr="00C722D3" w:rsidRDefault="00C722D3" w:rsidP="009E4EA5">
      <w:pPr>
        <w:pStyle w:val="Prrafodelista"/>
        <w:widowControl w:val="0"/>
        <w:numPr>
          <w:ilvl w:val="0"/>
          <w:numId w:val="13"/>
        </w:numPr>
        <w:spacing w:after="0" w:line="240" w:lineRule="auto"/>
        <w:ind w:left="284" w:firstLine="0"/>
        <w:contextualSpacing w:val="0"/>
        <w:jc w:val="both"/>
        <w:rPr>
          <w:rFonts w:ascii="Arial" w:hAnsi="Arial" w:cs="Arial"/>
          <w:bCs/>
          <w:color w:val="000000"/>
          <w:sz w:val="24"/>
          <w:szCs w:val="24"/>
        </w:rPr>
      </w:pPr>
      <w:r w:rsidRPr="00C722D3">
        <w:rPr>
          <w:rFonts w:ascii="Arial" w:hAnsi="Arial" w:cs="Arial"/>
          <w:bCs/>
          <w:color w:val="000000"/>
          <w:sz w:val="24"/>
          <w:szCs w:val="24"/>
        </w:rPr>
        <w:t>Realizar una exhumación acorde con la normativa internacional, nacional y estatal aplicable; en pleno respeto a los derechos humanos de las víctimas indirectas y el trato digno de los cadáveres;</w:t>
      </w:r>
    </w:p>
    <w:p w:rsidR="00C722D3" w:rsidRPr="00C722D3" w:rsidRDefault="00C722D3" w:rsidP="009E4EA5">
      <w:pPr>
        <w:pStyle w:val="Prrafodelista"/>
        <w:widowControl w:val="0"/>
        <w:numPr>
          <w:ilvl w:val="0"/>
          <w:numId w:val="13"/>
        </w:numPr>
        <w:spacing w:after="0" w:line="240" w:lineRule="auto"/>
        <w:ind w:left="284" w:firstLine="0"/>
        <w:contextualSpacing w:val="0"/>
        <w:jc w:val="both"/>
        <w:rPr>
          <w:rFonts w:ascii="Arial" w:hAnsi="Arial" w:cs="Arial"/>
          <w:bCs/>
          <w:color w:val="000000"/>
          <w:sz w:val="24"/>
          <w:szCs w:val="24"/>
        </w:rPr>
      </w:pPr>
      <w:r w:rsidRPr="00C722D3">
        <w:rPr>
          <w:rFonts w:ascii="Arial" w:hAnsi="Arial" w:cs="Arial"/>
          <w:bCs/>
          <w:color w:val="000000"/>
          <w:sz w:val="24"/>
          <w:szCs w:val="24"/>
        </w:rPr>
        <w:t>Determinar el procedimiento que se llevará a cabo en la diligencia de exhumación, así como las medidas de seguridad sanitarias que deberán observarse;</w:t>
      </w:r>
    </w:p>
    <w:p w:rsidR="00C722D3" w:rsidRPr="00C722D3" w:rsidRDefault="00C722D3" w:rsidP="009E4EA5">
      <w:pPr>
        <w:pStyle w:val="Prrafodelista"/>
        <w:widowControl w:val="0"/>
        <w:numPr>
          <w:ilvl w:val="0"/>
          <w:numId w:val="13"/>
        </w:numPr>
        <w:spacing w:after="0" w:line="240" w:lineRule="auto"/>
        <w:ind w:left="284" w:firstLine="0"/>
        <w:contextualSpacing w:val="0"/>
        <w:jc w:val="both"/>
        <w:rPr>
          <w:rFonts w:ascii="Arial" w:hAnsi="Arial" w:cs="Arial"/>
          <w:bCs/>
          <w:color w:val="000000"/>
          <w:sz w:val="24"/>
          <w:szCs w:val="24"/>
        </w:rPr>
      </w:pPr>
      <w:r w:rsidRPr="00C722D3">
        <w:rPr>
          <w:rFonts w:ascii="Arial" w:hAnsi="Arial" w:cs="Arial"/>
          <w:color w:val="000000"/>
          <w:sz w:val="24"/>
          <w:szCs w:val="24"/>
        </w:rPr>
        <w:t>Recabar información que permita realizar un Archivo Básico de Identificación complementado con los estudios de laboratorio que al respecto se deban realizar</w:t>
      </w:r>
      <w:r w:rsidRPr="00C722D3">
        <w:rPr>
          <w:rFonts w:ascii="Arial" w:eastAsia="Arial" w:hAnsi="Arial" w:cs="Arial"/>
          <w:color w:val="000000"/>
          <w:sz w:val="24"/>
          <w:szCs w:val="24"/>
        </w:rPr>
        <w:t>, y</w:t>
      </w:r>
    </w:p>
    <w:p w:rsidR="00C722D3" w:rsidRPr="00C722D3" w:rsidRDefault="00C722D3" w:rsidP="009E4EA5">
      <w:pPr>
        <w:pStyle w:val="Prrafodelista"/>
        <w:widowControl w:val="0"/>
        <w:numPr>
          <w:ilvl w:val="0"/>
          <w:numId w:val="13"/>
        </w:numPr>
        <w:spacing w:after="0" w:line="240" w:lineRule="auto"/>
        <w:ind w:left="284" w:firstLine="0"/>
        <w:contextualSpacing w:val="0"/>
        <w:jc w:val="both"/>
        <w:rPr>
          <w:rFonts w:ascii="Arial" w:hAnsi="Arial" w:cs="Arial"/>
          <w:bCs/>
          <w:color w:val="000000"/>
          <w:sz w:val="24"/>
          <w:szCs w:val="24"/>
        </w:rPr>
      </w:pPr>
      <w:r w:rsidRPr="00C722D3">
        <w:rPr>
          <w:rFonts w:ascii="Arial" w:hAnsi="Arial" w:cs="Arial"/>
          <w:bCs/>
          <w:color w:val="000000"/>
          <w:sz w:val="24"/>
          <w:szCs w:val="24"/>
        </w:rPr>
        <w:t>Brindar atención psicológica, médica y jurídica a los familiares de las víctimas indirectas que lo consideren necesario.</w:t>
      </w:r>
    </w:p>
    <w:p w:rsidR="00C722D3" w:rsidRDefault="00C722D3" w:rsidP="00C722D3">
      <w:pPr>
        <w:pStyle w:val="Ttulo1"/>
        <w:keepNext w:val="0"/>
        <w:widowControl w:val="0"/>
        <w:spacing w:before="0" w:after="0"/>
        <w:rPr>
          <w:rFonts w:cs="Arial"/>
          <w:b w:val="0"/>
          <w:color w:val="000000"/>
          <w:szCs w:val="24"/>
        </w:rPr>
      </w:pPr>
      <w:bookmarkStart w:id="5" w:name="_Toc204234540"/>
    </w:p>
    <w:p w:rsidR="00C722D3" w:rsidRPr="00C81A0F" w:rsidRDefault="00C722D3" w:rsidP="00C722D3">
      <w:pPr>
        <w:pStyle w:val="Ttulo1"/>
        <w:keepNext w:val="0"/>
        <w:widowControl w:val="0"/>
        <w:spacing w:before="0" w:after="0"/>
        <w:rPr>
          <w:rFonts w:cs="Arial"/>
          <w:color w:val="000000"/>
          <w:szCs w:val="24"/>
        </w:rPr>
      </w:pPr>
      <w:r w:rsidRPr="00C81A0F">
        <w:rPr>
          <w:rFonts w:cs="Arial"/>
          <w:color w:val="000000"/>
          <w:szCs w:val="24"/>
        </w:rPr>
        <w:t>MARCO JURÍDICO</w:t>
      </w:r>
      <w:bookmarkEnd w:id="5"/>
    </w:p>
    <w:p w:rsidR="00C722D3" w:rsidRDefault="00C722D3" w:rsidP="00C722D3">
      <w:pPr>
        <w:pStyle w:val="Ttulo2"/>
        <w:keepNext w:val="0"/>
        <w:widowControl w:val="0"/>
        <w:rPr>
          <w:rFonts w:cs="Arial"/>
          <w:b w:val="0"/>
          <w:color w:val="000000"/>
          <w:szCs w:val="24"/>
        </w:rPr>
      </w:pPr>
      <w:bookmarkStart w:id="6" w:name="_Toc204234541"/>
    </w:p>
    <w:p w:rsidR="00C722D3" w:rsidRDefault="00C722D3" w:rsidP="00C722D3">
      <w:pPr>
        <w:pStyle w:val="Ttulo2"/>
        <w:keepNext w:val="0"/>
        <w:widowControl w:val="0"/>
        <w:rPr>
          <w:rFonts w:cs="Arial"/>
          <w:b w:val="0"/>
          <w:color w:val="000000"/>
          <w:szCs w:val="24"/>
        </w:rPr>
      </w:pPr>
      <w:r w:rsidRPr="00C722D3">
        <w:rPr>
          <w:rFonts w:cs="Arial"/>
          <w:b w:val="0"/>
          <w:color w:val="000000"/>
          <w:szCs w:val="24"/>
        </w:rPr>
        <w:t>Internacional</w:t>
      </w:r>
      <w:bookmarkEnd w:id="6"/>
    </w:p>
    <w:p w:rsidR="00C722D3" w:rsidRPr="00C722D3" w:rsidRDefault="00C722D3" w:rsidP="00C722D3">
      <w:pPr>
        <w:spacing w:after="0" w:line="240" w:lineRule="auto"/>
        <w:rPr>
          <w:lang w:val="es-ES_tradnl" w:eastAsia="es-ES"/>
        </w:rPr>
      </w:pPr>
    </w:p>
    <w:p w:rsidR="00C722D3" w:rsidRPr="00C722D3" w:rsidRDefault="00C722D3" w:rsidP="009E4EA5">
      <w:pPr>
        <w:pStyle w:val="Prrafodelista"/>
        <w:widowControl w:val="0"/>
        <w:numPr>
          <w:ilvl w:val="0"/>
          <w:numId w:val="10"/>
        </w:numPr>
        <w:spacing w:after="0" w:line="240" w:lineRule="auto"/>
        <w:ind w:left="284" w:firstLine="0"/>
        <w:contextualSpacing w:val="0"/>
        <w:jc w:val="both"/>
        <w:rPr>
          <w:rFonts w:ascii="Arial" w:hAnsi="Arial" w:cs="Arial"/>
          <w:color w:val="000000"/>
          <w:sz w:val="24"/>
          <w:szCs w:val="24"/>
        </w:rPr>
      </w:pPr>
      <w:r w:rsidRPr="00C722D3">
        <w:rPr>
          <w:rFonts w:ascii="Arial" w:hAnsi="Arial" w:cs="Arial"/>
          <w:color w:val="000000"/>
          <w:sz w:val="24"/>
          <w:szCs w:val="24"/>
        </w:rPr>
        <w:t>Protocolo de Minnesota sobre la Investigación de Muertes Potencialmente Ilícitas (2016),</w:t>
      </w:r>
      <w:r w:rsidRPr="00C722D3">
        <w:rPr>
          <w:rStyle w:val="Refdenotaalpie"/>
          <w:rFonts w:ascii="Arial" w:hAnsi="Arial" w:cs="Arial"/>
          <w:color w:val="000000"/>
          <w:sz w:val="24"/>
          <w:szCs w:val="24"/>
        </w:rPr>
        <w:footnoteReference w:id="36"/>
      </w:r>
      <w:r w:rsidRPr="00C722D3">
        <w:rPr>
          <w:rFonts w:ascii="Arial" w:hAnsi="Arial" w:cs="Arial"/>
          <w:color w:val="000000"/>
          <w:sz w:val="24"/>
          <w:szCs w:val="24"/>
        </w:rPr>
        <w:t xml:space="preserve"> y</w:t>
      </w:r>
    </w:p>
    <w:p w:rsidR="00C722D3" w:rsidRPr="00C722D3" w:rsidRDefault="00C722D3" w:rsidP="009E4EA5">
      <w:pPr>
        <w:pStyle w:val="Prrafodelista"/>
        <w:widowControl w:val="0"/>
        <w:numPr>
          <w:ilvl w:val="0"/>
          <w:numId w:val="10"/>
        </w:numPr>
        <w:spacing w:after="0" w:line="240" w:lineRule="auto"/>
        <w:ind w:left="284" w:firstLine="0"/>
        <w:contextualSpacing w:val="0"/>
        <w:jc w:val="both"/>
        <w:rPr>
          <w:rFonts w:ascii="Arial" w:hAnsi="Arial" w:cs="Arial"/>
          <w:color w:val="000000"/>
          <w:sz w:val="24"/>
          <w:szCs w:val="24"/>
        </w:rPr>
      </w:pPr>
      <w:r w:rsidRPr="00C722D3">
        <w:rPr>
          <w:rFonts w:ascii="Arial" w:hAnsi="Arial" w:cs="Arial"/>
          <w:color w:val="000000"/>
          <w:sz w:val="24"/>
          <w:szCs w:val="24"/>
        </w:rPr>
        <w:t>La escena del delito y las pruebas materiales. Sensibilización del personal no forense sobre su importancia, elaborado por la Sección de Laboratorio y Asuntos Científicos de la Oficina de las Naciones Unidas Contra la Droga y el Delito, Viena (2009).</w:t>
      </w:r>
      <w:r w:rsidRPr="00C722D3">
        <w:rPr>
          <w:rStyle w:val="Refdenotaalpie"/>
          <w:rFonts w:ascii="Arial" w:hAnsi="Arial" w:cs="Arial"/>
          <w:color w:val="000000"/>
          <w:sz w:val="24"/>
          <w:szCs w:val="24"/>
        </w:rPr>
        <w:footnoteReference w:id="37"/>
      </w:r>
    </w:p>
    <w:p w:rsidR="00C722D3" w:rsidRDefault="00C722D3" w:rsidP="00C722D3">
      <w:pPr>
        <w:pStyle w:val="Ttulo2"/>
        <w:keepNext w:val="0"/>
        <w:widowControl w:val="0"/>
        <w:rPr>
          <w:rFonts w:cs="Arial"/>
          <w:b w:val="0"/>
          <w:color w:val="000000"/>
          <w:szCs w:val="24"/>
        </w:rPr>
      </w:pPr>
      <w:bookmarkStart w:id="7" w:name="_Toc204234542"/>
    </w:p>
    <w:p w:rsidR="00C722D3" w:rsidRDefault="00C722D3" w:rsidP="00C722D3">
      <w:pPr>
        <w:pStyle w:val="Ttulo2"/>
        <w:keepNext w:val="0"/>
        <w:widowControl w:val="0"/>
        <w:rPr>
          <w:rFonts w:cs="Arial"/>
          <w:b w:val="0"/>
          <w:color w:val="000000"/>
          <w:szCs w:val="24"/>
        </w:rPr>
      </w:pPr>
      <w:r w:rsidRPr="00C722D3">
        <w:rPr>
          <w:rFonts w:cs="Arial"/>
          <w:b w:val="0"/>
          <w:color w:val="000000"/>
          <w:szCs w:val="24"/>
        </w:rPr>
        <w:lastRenderedPageBreak/>
        <w:t>Nacional</w:t>
      </w:r>
      <w:bookmarkEnd w:id="7"/>
    </w:p>
    <w:p w:rsidR="00C722D3" w:rsidRPr="00C722D3" w:rsidRDefault="00C722D3" w:rsidP="00C722D3">
      <w:pPr>
        <w:spacing w:after="0" w:line="240" w:lineRule="auto"/>
        <w:rPr>
          <w:lang w:val="es-ES_tradnl" w:eastAsia="es-ES"/>
        </w:rPr>
      </w:pPr>
    </w:p>
    <w:p w:rsidR="00C722D3" w:rsidRPr="00C722D3" w:rsidRDefault="00C722D3" w:rsidP="009E4EA5">
      <w:pPr>
        <w:pStyle w:val="Prrafodelista"/>
        <w:widowControl w:val="0"/>
        <w:numPr>
          <w:ilvl w:val="0"/>
          <w:numId w:val="11"/>
        </w:numPr>
        <w:spacing w:after="0" w:line="240" w:lineRule="auto"/>
        <w:ind w:left="284" w:firstLine="0"/>
        <w:contextualSpacing w:val="0"/>
        <w:jc w:val="both"/>
        <w:rPr>
          <w:rFonts w:ascii="Arial" w:hAnsi="Arial" w:cs="Arial"/>
          <w:color w:val="000000"/>
          <w:sz w:val="24"/>
          <w:szCs w:val="24"/>
        </w:rPr>
      </w:pPr>
      <w:r w:rsidRPr="00C722D3">
        <w:rPr>
          <w:rFonts w:ascii="Arial" w:hAnsi="Arial" w:cs="Arial"/>
          <w:color w:val="000000"/>
          <w:sz w:val="24"/>
          <w:szCs w:val="24"/>
        </w:rPr>
        <w:t>Constitución Política de los Estados Unidos Mexicanos (1917);</w:t>
      </w:r>
      <w:r w:rsidRPr="00C722D3">
        <w:rPr>
          <w:rStyle w:val="Refdenotaalpie"/>
          <w:rFonts w:ascii="Arial" w:hAnsi="Arial" w:cs="Arial"/>
          <w:color w:val="000000"/>
          <w:sz w:val="24"/>
          <w:szCs w:val="24"/>
        </w:rPr>
        <w:footnoteReference w:id="38"/>
      </w:r>
    </w:p>
    <w:p w:rsidR="00C722D3" w:rsidRPr="00C722D3" w:rsidRDefault="00C722D3" w:rsidP="009E4EA5">
      <w:pPr>
        <w:pStyle w:val="Prrafodelista"/>
        <w:widowControl w:val="0"/>
        <w:numPr>
          <w:ilvl w:val="0"/>
          <w:numId w:val="11"/>
        </w:numPr>
        <w:spacing w:after="0" w:line="240" w:lineRule="auto"/>
        <w:ind w:left="284" w:firstLine="0"/>
        <w:contextualSpacing w:val="0"/>
        <w:jc w:val="both"/>
        <w:rPr>
          <w:rFonts w:ascii="Arial" w:hAnsi="Arial" w:cs="Arial"/>
          <w:color w:val="000000"/>
          <w:sz w:val="24"/>
          <w:szCs w:val="24"/>
        </w:rPr>
      </w:pPr>
      <w:r w:rsidRPr="00C722D3">
        <w:rPr>
          <w:rFonts w:ascii="Arial" w:hAnsi="Arial" w:cs="Arial"/>
          <w:color w:val="000000"/>
          <w:sz w:val="24"/>
          <w:szCs w:val="24"/>
        </w:rPr>
        <w:t>Código Nacional de Procedimientos Penales (2014);</w:t>
      </w:r>
      <w:r w:rsidRPr="00C722D3">
        <w:rPr>
          <w:rStyle w:val="Refdenotaalpie"/>
          <w:rFonts w:ascii="Arial" w:hAnsi="Arial" w:cs="Arial"/>
          <w:color w:val="000000"/>
          <w:sz w:val="24"/>
          <w:szCs w:val="24"/>
        </w:rPr>
        <w:footnoteReference w:id="39"/>
      </w:r>
    </w:p>
    <w:p w:rsidR="00C722D3" w:rsidRPr="00C722D3" w:rsidRDefault="00C722D3" w:rsidP="009E4EA5">
      <w:pPr>
        <w:pStyle w:val="Prrafodelista"/>
        <w:widowControl w:val="0"/>
        <w:numPr>
          <w:ilvl w:val="0"/>
          <w:numId w:val="11"/>
        </w:numPr>
        <w:spacing w:after="0" w:line="240" w:lineRule="auto"/>
        <w:ind w:left="284" w:firstLine="0"/>
        <w:contextualSpacing w:val="0"/>
        <w:jc w:val="both"/>
        <w:rPr>
          <w:rFonts w:ascii="Arial" w:hAnsi="Arial" w:cs="Arial"/>
          <w:color w:val="000000"/>
          <w:sz w:val="24"/>
          <w:szCs w:val="24"/>
        </w:rPr>
      </w:pPr>
      <w:r w:rsidRPr="00C722D3">
        <w:rPr>
          <w:rFonts w:ascii="Arial" w:hAnsi="Arial" w:cs="Arial"/>
          <w:color w:val="000000"/>
          <w:sz w:val="24"/>
          <w:szCs w:val="24"/>
        </w:rPr>
        <w:t>Ley General en Materia de Desaparición Forzada de Personas, Desaparición cometida por Particulares y del Sistema Nacional de Búsqueda de Personas (2017);</w:t>
      </w:r>
      <w:r w:rsidRPr="00C722D3">
        <w:rPr>
          <w:rStyle w:val="Refdenotaalpie"/>
          <w:rFonts w:ascii="Arial" w:hAnsi="Arial" w:cs="Arial"/>
          <w:color w:val="000000"/>
          <w:sz w:val="24"/>
          <w:szCs w:val="24"/>
        </w:rPr>
        <w:footnoteReference w:id="40"/>
      </w:r>
    </w:p>
    <w:p w:rsidR="00C722D3" w:rsidRPr="00C722D3" w:rsidRDefault="00C722D3" w:rsidP="009E4EA5">
      <w:pPr>
        <w:pStyle w:val="Prrafodelista"/>
        <w:widowControl w:val="0"/>
        <w:numPr>
          <w:ilvl w:val="0"/>
          <w:numId w:val="11"/>
        </w:numPr>
        <w:spacing w:after="0" w:line="240" w:lineRule="auto"/>
        <w:ind w:left="284" w:firstLine="0"/>
        <w:contextualSpacing w:val="0"/>
        <w:jc w:val="both"/>
        <w:rPr>
          <w:rFonts w:ascii="Arial" w:hAnsi="Arial" w:cs="Arial"/>
          <w:color w:val="000000"/>
          <w:sz w:val="24"/>
          <w:szCs w:val="24"/>
        </w:rPr>
      </w:pPr>
      <w:r w:rsidRPr="00C722D3">
        <w:rPr>
          <w:rFonts w:ascii="Arial" w:hAnsi="Arial" w:cs="Arial"/>
          <w:color w:val="000000"/>
          <w:sz w:val="24"/>
          <w:szCs w:val="24"/>
        </w:rPr>
        <w:t>Ley General de Salud (1984);</w:t>
      </w:r>
      <w:r w:rsidRPr="00C722D3">
        <w:rPr>
          <w:rStyle w:val="Refdenotaalpie"/>
          <w:rFonts w:ascii="Arial" w:hAnsi="Arial" w:cs="Arial"/>
          <w:color w:val="000000"/>
          <w:sz w:val="24"/>
          <w:szCs w:val="24"/>
        </w:rPr>
        <w:footnoteReference w:id="41"/>
      </w:r>
    </w:p>
    <w:p w:rsidR="00C722D3" w:rsidRPr="00C722D3" w:rsidRDefault="00C722D3" w:rsidP="009E4EA5">
      <w:pPr>
        <w:pStyle w:val="Prrafodelista"/>
        <w:widowControl w:val="0"/>
        <w:numPr>
          <w:ilvl w:val="0"/>
          <w:numId w:val="11"/>
        </w:numPr>
        <w:spacing w:after="0" w:line="240" w:lineRule="auto"/>
        <w:ind w:left="284" w:firstLine="0"/>
        <w:contextualSpacing w:val="0"/>
        <w:jc w:val="both"/>
        <w:rPr>
          <w:rFonts w:ascii="Arial" w:hAnsi="Arial" w:cs="Arial"/>
          <w:color w:val="000000"/>
          <w:sz w:val="24"/>
          <w:szCs w:val="24"/>
        </w:rPr>
      </w:pPr>
      <w:r w:rsidRPr="00C722D3">
        <w:rPr>
          <w:rFonts w:ascii="Arial" w:hAnsi="Arial" w:cs="Arial"/>
          <w:color w:val="000000"/>
          <w:sz w:val="24"/>
          <w:szCs w:val="24"/>
        </w:rPr>
        <w:t>Ley General de Víctimas (2013);</w:t>
      </w:r>
      <w:r w:rsidRPr="00C722D3">
        <w:rPr>
          <w:rStyle w:val="Refdenotaalpie"/>
          <w:rFonts w:ascii="Arial" w:hAnsi="Arial" w:cs="Arial"/>
          <w:color w:val="000000"/>
          <w:sz w:val="24"/>
          <w:szCs w:val="24"/>
        </w:rPr>
        <w:footnoteReference w:id="42"/>
      </w:r>
    </w:p>
    <w:p w:rsidR="00C722D3" w:rsidRPr="00C722D3" w:rsidRDefault="00C722D3" w:rsidP="009E4EA5">
      <w:pPr>
        <w:pStyle w:val="Prrafodelista"/>
        <w:widowControl w:val="0"/>
        <w:numPr>
          <w:ilvl w:val="0"/>
          <w:numId w:val="11"/>
        </w:numPr>
        <w:spacing w:after="0" w:line="240" w:lineRule="auto"/>
        <w:ind w:left="284" w:firstLine="0"/>
        <w:contextualSpacing w:val="0"/>
        <w:jc w:val="both"/>
        <w:rPr>
          <w:rFonts w:ascii="Arial" w:hAnsi="Arial" w:cs="Arial"/>
          <w:color w:val="000000"/>
          <w:sz w:val="24"/>
          <w:szCs w:val="24"/>
        </w:rPr>
      </w:pPr>
      <w:r w:rsidRPr="00C722D3">
        <w:rPr>
          <w:rFonts w:ascii="Arial" w:hAnsi="Arial" w:cs="Arial"/>
          <w:color w:val="000000"/>
          <w:sz w:val="24"/>
          <w:szCs w:val="24"/>
        </w:rPr>
        <w:t>Reglamento de la Ley General de Salud en materia de control sanitario de la disposición de órganos, tejidos y cadáveres de seres humanos (1985);</w:t>
      </w:r>
      <w:r w:rsidRPr="00C722D3">
        <w:rPr>
          <w:rStyle w:val="Refdenotaalpie"/>
          <w:rFonts w:ascii="Arial" w:hAnsi="Arial" w:cs="Arial"/>
          <w:color w:val="000000"/>
          <w:sz w:val="24"/>
          <w:szCs w:val="24"/>
        </w:rPr>
        <w:footnoteReference w:id="43"/>
      </w:r>
    </w:p>
    <w:p w:rsidR="00C722D3" w:rsidRPr="00C722D3" w:rsidRDefault="00C722D3" w:rsidP="009E4EA5">
      <w:pPr>
        <w:pStyle w:val="Prrafodelista"/>
        <w:widowControl w:val="0"/>
        <w:numPr>
          <w:ilvl w:val="0"/>
          <w:numId w:val="11"/>
        </w:numPr>
        <w:spacing w:after="0" w:line="240" w:lineRule="auto"/>
        <w:ind w:left="284" w:firstLine="0"/>
        <w:contextualSpacing w:val="0"/>
        <w:jc w:val="both"/>
        <w:rPr>
          <w:rFonts w:ascii="Arial" w:hAnsi="Arial" w:cs="Arial"/>
          <w:color w:val="000000"/>
          <w:sz w:val="24"/>
          <w:szCs w:val="24"/>
        </w:rPr>
      </w:pPr>
      <w:r w:rsidRPr="00C722D3">
        <w:rPr>
          <w:rFonts w:ascii="Arial" w:hAnsi="Arial" w:cs="Arial"/>
          <w:color w:val="000000"/>
          <w:sz w:val="24"/>
          <w:szCs w:val="24"/>
        </w:rPr>
        <w:t>Protocolo para el Tratamiento de Identificación Forense (2014);</w:t>
      </w:r>
      <w:r w:rsidRPr="00C722D3">
        <w:rPr>
          <w:rStyle w:val="Refdenotaalpie"/>
          <w:rFonts w:ascii="Arial" w:hAnsi="Arial" w:cs="Arial"/>
          <w:color w:val="000000"/>
          <w:sz w:val="24"/>
          <w:szCs w:val="24"/>
        </w:rPr>
        <w:footnoteReference w:id="44"/>
      </w:r>
    </w:p>
    <w:p w:rsidR="00C722D3" w:rsidRPr="00C722D3" w:rsidRDefault="00C722D3" w:rsidP="009E4EA5">
      <w:pPr>
        <w:pStyle w:val="Prrafodelista"/>
        <w:widowControl w:val="0"/>
        <w:numPr>
          <w:ilvl w:val="0"/>
          <w:numId w:val="11"/>
        </w:numPr>
        <w:spacing w:after="0" w:line="240" w:lineRule="auto"/>
        <w:ind w:left="284" w:firstLine="0"/>
        <w:contextualSpacing w:val="0"/>
        <w:jc w:val="both"/>
        <w:rPr>
          <w:rFonts w:ascii="Arial" w:hAnsi="Arial" w:cs="Arial"/>
          <w:color w:val="000000"/>
          <w:sz w:val="24"/>
          <w:szCs w:val="24"/>
        </w:rPr>
      </w:pPr>
      <w:r w:rsidRPr="00C722D3">
        <w:rPr>
          <w:rFonts w:ascii="Arial" w:hAnsi="Arial" w:cs="Arial"/>
          <w:color w:val="000000"/>
          <w:sz w:val="24"/>
          <w:szCs w:val="24"/>
        </w:rPr>
        <w:t>Protocolo Nacional de Actuación del Policía con capacidades para procesar (2015);</w:t>
      </w:r>
      <w:r w:rsidRPr="00C722D3">
        <w:rPr>
          <w:rStyle w:val="Refdenotaalpie"/>
          <w:rFonts w:ascii="Arial" w:hAnsi="Arial" w:cs="Arial"/>
          <w:color w:val="000000"/>
          <w:sz w:val="24"/>
          <w:szCs w:val="24"/>
        </w:rPr>
        <w:footnoteReference w:id="45"/>
      </w:r>
    </w:p>
    <w:p w:rsidR="00C722D3" w:rsidRPr="00C722D3" w:rsidRDefault="00C722D3" w:rsidP="009E4EA5">
      <w:pPr>
        <w:pStyle w:val="Prrafodelista"/>
        <w:widowControl w:val="0"/>
        <w:numPr>
          <w:ilvl w:val="0"/>
          <w:numId w:val="11"/>
        </w:numPr>
        <w:spacing w:after="0" w:line="240" w:lineRule="auto"/>
        <w:ind w:left="284" w:firstLine="0"/>
        <w:contextualSpacing w:val="0"/>
        <w:jc w:val="both"/>
        <w:rPr>
          <w:rFonts w:ascii="Arial" w:hAnsi="Arial" w:cs="Arial"/>
          <w:color w:val="000000"/>
          <w:sz w:val="24"/>
          <w:szCs w:val="24"/>
        </w:rPr>
      </w:pPr>
      <w:r w:rsidRPr="00C722D3">
        <w:rPr>
          <w:rFonts w:ascii="Arial" w:hAnsi="Arial" w:cs="Arial"/>
          <w:color w:val="000000"/>
          <w:sz w:val="24"/>
          <w:szCs w:val="24"/>
        </w:rPr>
        <w:t>Protocolo Homologado para la Búsqueda de Personas Desaparecidas y No Localizadas (2020);</w:t>
      </w:r>
      <w:r w:rsidRPr="00C722D3">
        <w:rPr>
          <w:rStyle w:val="Refdenotaalpie"/>
          <w:rFonts w:ascii="Arial" w:hAnsi="Arial" w:cs="Arial"/>
          <w:color w:val="000000"/>
          <w:sz w:val="24"/>
          <w:szCs w:val="24"/>
        </w:rPr>
        <w:footnoteReference w:id="46"/>
      </w:r>
    </w:p>
    <w:p w:rsidR="00C722D3" w:rsidRPr="00C722D3" w:rsidRDefault="00C722D3" w:rsidP="009E4EA5">
      <w:pPr>
        <w:pStyle w:val="Prrafodelista"/>
        <w:widowControl w:val="0"/>
        <w:numPr>
          <w:ilvl w:val="0"/>
          <w:numId w:val="11"/>
        </w:numPr>
        <w:spacing w:after="0" w:line="240" w:lineRule="auto"/>
        <w:ind w:left="284" w:firstLine="0"/>
        <w:contextualSpacing w:val="0"/>
        <w:jc w:val="both"/>
        <w:rPr>
          <w:rFonts w:ascii="Arial" w:hAnsi="Arial" w:cs="Arial"/>
          <w:color w:val="000000"/>
          <w:sz w:val="24"/>
          <w:szCs w:val="24"/>
        </w:rPr>
      </w:pPr>
      <w:r w:rsidRPr="00C722D3">
        <w:rPr>
          <w:rFonts w:ascii="Arial" w:hAnsi="Arial" w:cs="Arial"/>
          <w:color w:val="000000"/>
          <w:sz w:val="24"/>
          <w:szCs w:val="24"/>
        </w:rPr>
        <w:t>Protocolo Homologado de Investigación para los Delitos de Desaparición Forzada y Desaparición Cometida por Particulares (2018),</w:t>
      </w:r>
      <w:r w:rsidRPr="00C722D3">
        <w:rPr>
          <w:rStyle w:val="Refdenotaalpie"/>
          <w:rFonts w:ascii="Arial" w:hAnsi="Arial" w:cs="Arial"/>
          <w:color w:val="000000"/>
          <w:sz w:val="24"/>
          <w:szCs w:val="24"/>
        </w:rPr>
        <w:footnoteReference w:id="47"/>
      </w:r>
      <w:r w:rsidRPr="00C722D3">
        <w:rPr>
          <w:rFonts w:ascii="Arial" w:hAnsi="Arial" w:cs="Arial"/>
          <w:color w:val="000000"/>
          <w:sz w:val="24"/>
          <w:szCs w:val="24"/>
        </w:rPr>
        <w:t xml:space="preserve"> y</w:t>
      </w:r>
    </w:p>
    <w:p w:rsidR="00C722D3" w:rsidRPr="00C722D3" w:rsidRDefault="00C722D3" w:rsidP="009E4EA5">
      <w:pPr>
        <w:pStyle w:val="Prrafodelista"/>
        <w:widowControl w:val="0"/>
        <w:numPr>
          <w:ilvl w:val="0"/>
          <w:numId w:val="11"/>
        </w:numPr>
        <w:spacing w:after="0" w:line="240" w:lineRule="auto"/>
        <w:ind w:left="284" w:firstLine="0"/>
        <w:contextualSpacing w:val="0"/>
        <w:jc w:val="both"/>
        <w:rPr>
          <w:rFonts w:ascii="Arial" w:hAnsi="Arial" w:cs="Arial"/>
          <w:color w:val="000000"/>
          <w:sz w:val="24"/>
          <w:szCs w:val="24"/>
        </w:rPr>
      </w:pPr>
      <w:r w:rsidRPr="00C722D3">
        <w:rPr>
          <w:rFonts w:ascii="Arial" w:hAnsi="Arial" w:cs="Arial"/>
          <w:color w:val="000000"/>
          <w:sz w:val="24"/>
          <w:szCs w:val="24"/>
        </w:rPr>
        <w:t>Guía Nacional de Cadena de Custodia (2015).</w:t>
      </w:r>
      <w:r w:rsidRPr="00C722D3">
        <w:rPr>
          <w:rStyle w:val="Refdenotaalpie"/>
          <w:rFonts w:ascii="Arial" w:hAnsi="Arial" w:cs="Arial"/>
          <w:color w:val="000000"/>
          <w:sz w:val="24"/>
          <w:szCs w:val="24"/>
        </w:rPr>
        <w:footnoteReference w:id="48"/>
      </w:r>
    </w:p>
    <w:p w:rsidR="00C722D3" w:rsidRDefault="00C722D3" w:rsidP="00C722D3">
      <w:pPr>
        <w:pStyle w:val="Ttulo2"/>
        <w:keepNext w:val="0"/>
        <w:widowControl w:val="0"/>
        <w:rPr>
          <w:rFonts w:cs="Arial"/>
          <w:b w:val="0"/>
          <w:color w:val="000000"/>
          <w:szCs w:val="24"/>
        </w:rPr>
      </w:pPr>
      <w:bookmarkStart w:id="8" w:name="_Toc204234543"/>
    </w:p>
    <w:p w:rsidR="00C722D3" w:rsidRDefault="00C722D3" w:rsidP="00C722D3">
      <w:pPr>
        <w:pStyle w:val="Ttulo2"/>
        <w:keepNext w:val="0"/>
        <w:widowControl w:val="0"/>
        <w:rPr>
          <w:rFonts w:cs="Arial"/>
          <w:b w:val="0"/>
          <w:color w:val="000000"/>
          <w:szCs w:val="24"/>
        </w:rPr>
      </w:pPr>
      <w:r w:rsidRPr="00C722D3">
        <w:rPr>
          <w:rFonts w:cs="Arial"/>
          <w:b w:val="0"/>
          <w:color w:val="000000"/>
          <w:szCs w:val="24"/>
        </w:rPr>
        <w:t>Estatal</w:t>
      </w:r>
      <w:bookmarkEnd w:id="8"/>
    </w:p>
    <w:p w:rsidR="00C722D3" w:rsidRPr="00C722D3" w:rsidRDefault="00C722D3" w:rsidP="00C722D3">
      <w:pPr>
        <w:spacing w:after="0" w:line="240" w:lineRule="auto"/>
        <w:rPr>
          <w:lang w:val="es-ES_tradnl" w:eastAsia="es-ES"/>
        </w:rPr>
      </w:pPr>
    </w:p>
    <w:p w:rsidR="00C722D3" w:rsidRPr="00C722D3" w:rsidRDefault="00C722D3" w:rsidP="009E4EA5">
      <w:pPr>
        <w:pStyle w:val="Prrafodelista"/>
        <w:widowControl w:val="0"/>
        <w:numPr>
          <w:ilvl w:val="0"/>
          <w:numId w:val="12"/>
        </w:numPr>
        <w:spacing w:after="0" w:line="240" w:lineRule="auto"/>
        <w:ind w:left="284" w:firstLine="0"/>
        <w:contextualSpacing w:val="0"/>
        <w:jc w:val="both"/>
        <w:rPr>
          <w:rFonts w:ascii="Arial" w:hAnsi="Arial" w:cs="Arial"/>
          <w:color w:val="000000"/>
          <w:sz w:val="24"/>
          <w:szCs w:val="24"/>
        </w:rPr>
      </w:pPr>
      <w:r w:rsidRPr="00C722D3">
        <w:rPr>
          <w:rFonts w:ascii="Arial" w:hAnsi="Arial" w:cs="Arial"/>
          <w:color w:val="000000"/>
          <w:sz w:val="24"/>
          <w:szCs w:val="24"/>
        </w:rPr>
        <w:t>Constitución Política del Estado Libre y Soberano de Morelos, que reforma la del año de 1888 (1930);</w:t>
      </w:r>
      <w:r w:rsidRPr="00C722D3">
        <w:rPr>
          <w:rStyle w:val="Refdenotaalpie"/>
          <w:rFonts w:ascii="Arial" w:hAnsi="Arial" w:cs="Arial"/>
          <w:color w:val="000000"/>
          <w:sz w:val="24"/>
          <w:szCs w:val="24"/>
        </w:rPr>
        <w:footnoteReference w:id="49"/>
      </w:r>
    </w:p>
    <w:p w:rsidR="00C722D3" w:rsidRPr="00C722D3" w:rsidRDefault="00C722D3" w:rsidP="009E4EA5">
      <w:pPr>
        <w:pStyle w:val="Prrafodelista"/>
        <w:widowControl w:val="0"/>
        <w:numPr>
          <w:ilvl w:val="0"/>
          <w:numId w:val="12"/>
        </w:numPr>
        <w:spacing w:after="0" w:line="240" w:lineRule="auto"/>
        <w:ind w:left="284" w:firstLine="0"/>
        <w:contextualSpacing w:val="0"/>
        <w:jc w:val="both"/>
        <w:rPr>
          <w:rFonts w:ascii="Arial" w:hAnsi="Arial" w:cs="Arial"/>
          <w:color w:val="000000"/>
          <w:sz w:val="24"/>
          <w:szCs w:val="24"/>
        </w:rPr>
      </w:pPr>
      <w:r w:rsidRPr="00C722D3">
        <w:rPr>
          <w:rFonts w:ascii="Arial" w:hAnsi="Arial" w:cs="Arial"/>
          <w:color w:val="000000"/>
          <w:sz w:val="24"/>
          <w:szCs w:val="24"/>
        </w:rPr>
        <w:t>Código Penal para el Estado de Morelos (1996);</w:t>
      </w:r>
      <w:r w:rsidRPr="00C722D3">
        <w:rPr>
          <w:rStyle w:val="Refdenotaalpie"/>
          <w:rFonts w:ascii="Arial" w:hAnsi="Arial" w:cs="Arial"/>
          <w:color w:val="000000"/>
          <w:sz w:val="24"/>
          <w:szCs w:val="24"/>
        </w:rPr>
        <w:footnoteReference w:id="50"/>
      </w:r>
    </w:p>
    <w:p w:rsidR="00C722D3" w:rsidRPr="00C722D3" w:rsidRDefault="00C722D3" w:rsidP="009E4EA5">
      <w:pPr>
        <w:pStyle w:val="Prrafodelista"/>
        <w:widowControl w:val="0"/>
        <w:numPr>
          <w:ilvl w:val="0"/>
          <w:numId w:val="12"/>
        </w:numPr>
        <w:spacing w:after="0" w:line="240" w:lineRule="auto"/>
        <w:ind w:left="284" w:firstLine="0"/>
        <w:contextualSpacing w:val="0"/>
        <w:jc w:val="both"/>
        <w:rPr>
          <w:rFonts w:ascii="Arial" w:hAnsi="Arial" w:cs="Arial"/>
          <w:color w:val="000000"/>
          <w:sz w:val="24"/>
          <w:szCs w:val="24"/>
        </w:rPr>
      </w:pPr>
      <w:r w:rsidRPr="00C722D3">
        <w:rPr>
          <w:rFonts w:ascii="Arial" w:hAnsi="Arial" w:cs="Arial"/>
          <w:color w:val="000000"/>
          <w:sz w:val="24"/>
          <w:szCs w:val="24"/>
        </w:rPr>
        <w:t>Ley de Víctimas del Estado de Morelos (2013);</w:t>
      </w:r>
      <w:r w:rsidRPr="00C722D3">
        <w:rPr>
          <w:rStyle w:val="Refdenotaalpie"/>
          <w:rFonts w:ascii="Arial" w:hAnsi="Arial" w:cs="Arial"/>
          <w:color w:val="000000"/>
          <w:sz w:val="24"/>
          <w:szCs w:val="24"/>
        </w:rPr>
        <w:footnoteReference w:id="51"/>
      </w:r>
    </w:p>
    <w:p w:rsidR="00C722D3" w:rsidRPr="00C722D3" w:rsidRDefault="00C722D3" w:rsidP="009E4EA5">
      <w:pPr>
        <w:pStyle w:val="Prrafodelista"/>
        <w:widowControl w:val="0"/>
        <w:numPr>
          <w:ilvl w:val="0"/>
          <w:numId w:val="12"/>
        </w:numPr>
        <w:spacing w:after="0" w:line="240" w:lineRule="auto"/>
        <w:ind w:left="284" w:firstLine="0"/>
        <w:contextualSpacing w:val="0"/>
        <w:jc w:val="both"/>
        <w:rPr>
          <w:rFonts w:ascii="Arial" w:hAnsi="Arial" w:cs="Arial"/>
          <w:color w:val="000000"/>
          <w:sz w:val="24"/>
          <w:szCs w:val="24"/>
        </w:rPr>
      </w:pPr>
      <w:r w:rsidRPr="00C722D3">
        <w:rPr>
          <w:rFonts w:ascii="Arial" w:hAnsi="Arial" w:cs="Arial"/>
          <w:color w:val="000000"/>
          <w:sz w:val="24"/>
          <w:szCs w:val="24"/>
        </w:rPr>
        <w:lastRenderedPageBreak/>
        <w:t>Ley de Búsqueda de Personas para el Estado de Morelos (2023);</w:t>
      </w:r>
      <w:r w:rsidRPr="00C722D3">
        <w:rPr>
          <w:rStyle w:val="Refdenotaalpie"/>
          <w:rFonts w:ascii="Arial" w:hAnsi="Arial" w:cs="Arial"/>
          <w:color w:val="000000"/>
          <w:sz w:val="24"/>
          <w:szCs w:val="24"/>
        </w:rPr>
        <w:footnoteReference w:id="52"/>
      </w:r>
    </w:p>
    <w:p w:rsidR="00C722D3" w:rsidRPr="00C722D3" w:rsidRDefault="00C722D3" w:rsidP="009E4EA5">
      <w:pPr>
        <w:pStyle w:val="Prrafodelista"/>
        <w:widowControl w:val="0"/>
        <w:numPr>
          <w:ilvl w:val="0"/>
          <w:numId w:val="12"/>
        </w:numPr>
        <w:spacing w:after="0" w:line="240" w:lineRule="auto"/>
        <w:ind w:left="284" w:firstLine="0"/>
        <w:contextualSpacing w:val="0"/>
        <w:jc w:val="both"/>
        <w:rPr>
          <w:rFonts w:ascii="Arial" w:hAnsi="Arial" w:cs="Arial"/>
          <w:color w:val="000000"/>
          <w:sz w:val="24"/>
          <w:szCs w:val="24"/>
        </w:rPr>
      </w:pPr>
      <w:r w:rsidRPr="00C722D3">
        <w:rPr>
          <w:rFonts w:ascii="Arial" w:hAnsi="Arial" w:cs="Arial"/>
          <w:color w:val="000000"/>
          <w:sz w:val="24"/>
          <w:szCs w:val="24"/>
        </w:rPr>
        <w:t>Ley de Salud del Estado de Morelos (2005);</w:t>
      </w:r>
      <w:r w:rsidRPr="00C722D3">
        <w:rPr>
          <w:rStyle w:val="Refdenotaalpie"/>
          <w:rFonts w:ascii="Arial" w:hAnsi="Arial" w:cs="Arial"/>
          <w:color w:val="000000"/>
          <w:sz w:val="24"/>
          <w:szCs w:val="24"/>
        </w:rPr>
        <w:footnoteReference w:id="53"/>
      </w:r>
    </w:p>
    <w:p w:rsidR="00C722D3" w:rsidRPr="00C722D3" w:rsidRDefault="00C722D3" w:rsidP="009E4EA5">
      <w:pPr>
        <w:pStyle w:val="Prrafodelista"/>
        <w:widowControl w:val="0"/>
        <w:numPr>
          <w:ilvl w:val="0"/>
          <w:numId w:val="12"/>
        </w:numPr>
        <w:spacing w:after="0" w:line="240" w:lineRule="auto"/>
        <w:ind w:left="284" w:firstLine="0"/>
        <w:contextualSpacing w:val="0"/>
        <w:jc w:val="both"/>
        <w:rPr>
          <w:rFonts w:ascii="Arial" w:hAnsi="Arial" w:cs="Arial"/>
          <w:color w:val="000000"/>
          <w:sz w:val="24"/>
          <w:szCs w:val="24"/>
        </w:rPr>
      </w:pPr>
      <w:r w:rsidRPr="00C722D3">
        <w:rPr>
          <w:rFonts w:ascii="Arial" w:hAnsi="Arial" w:cs="Arial"/>
          <w:color w:val="000000"/>
          <w:sz w:val="24"/>
          <w:szCs w:val="24"/>
        </w:rPr>
        <w:t>Ley Orgánica de la Fiscalía General del Estado de Morelos (2018),</w:t>
      </w:r>
      <w:r w:rsidRPr="00C722D3">
        <w:rPr>
          <w:rStyle w:val="Refdenotaalpie"/>
          <w:rFonts w:ascii="Arial" w:hAnsi="Arial" w:cs="Arial"/>
          <w:color w:val="000000"/>
          <w:sz w:val="24"/>
          <w:szCs w:val="24"/>
        </w:rPr>
        <w:footnoteReference w:id="54"/>
      </w:r>
      <w:r w:rsidRPr="00C722D3">
        <w:rPr>
          <w:rFonts w:ascii="Arial" w:hAnsi="Arial" w:cs="Arial"/>
          <w:color w:val="000000"/>
          <w:sz w:val="24"/>
          <w:szCs w:val="24"/>
        </w:rPr>
        <w:t xml:space="preserve"> y </w:t>
      </w:r>
    </w:p>
    <w:p w:rsidR="00C722D3" w:rsidRPr="00C722D3" w:rsidRDefault="00C722D3" w:rsidP="009E4EA5">
      <w:pPr>
        <w:pStyle w:val="Prrafodelista"/>
        <w:widowControl w:val="0"/>
        <w:numPr>
          <w:ilvl w:val="0"/>
          <w:numId w:val="12"/>
        </w:numPr>
        <w:spacing w:after="0" w:line="240" w:lineRule="auto"/>
        <w:ind w:left="284" w:firstLine="0"/>
        <w:contextualSpacing w:val="0"/>
        <w:jc w:val="both"/>
        <w:rPr>
          <w:rFonts w:ascii="Arial" w:hAnsi="Arial" w:cs="Arial"/>
          <w:color w:val="000000"/>
          <w:sz w:val="24"/>
          <w:szCs w:val="24"/>
        </w:rPr>
      </w:pPr>
      <w:r w:rsidRPr="00C722D3">
        <w:rPr>
          <w:rFonts w:ascii="Arial" w:hAnsi="Arial" w:cs="Arial"/>
          <w:color w:val="000000"/>
          <w:sz w:val="24"/>
          <w:szCs w:val="24"/>
        </w:rPr>
        <w:t>Reglamento de la Ley Orgánica de la Fiscalía General del Estado de Morelos (2018).</w:t>
      </w:r>
      <w:r w:rsidRPr="00C722D3">
        <w:rPr>
          <w:rStyle w:val="Refdenotaalpie"/>
          <w:rFonts w:ascii="Arial" w:hAnsi="Arial" w:cs="Arial"/>
          <w:color w:val="000000"/>
          <w:sz w:val="24"/>
          <w:szCs w:val="24"/>
        </w:rPr>
        <w:footnoteReference w:id="55"/>
      </w:r>
    </w:p>
    <w:p w:rsidR="00C722D3" w:rsidRDefault="00C722D3" w:rsidP="00C722D3">
      <w:pPr>
        <w:pStyle w:val="Ttulo1"/>
        <w:keepNext w:val="0"/>
        <w:widowControl w:val="0"/>
        <w:spacing w:before="0" w:after="0"/>
        <w:rPr>
          <w:rFonts w:cs="Arial"/>
          <w:b w:val="0"/>
          <w:color w:val="000000"/>
          <w:szCs w:val="24"/>
        </w:rPr>
      </w:pPr>
      <w:bookmarkStart w:id="9" w:name="_Toc204234544"/>
    </w:p>
    <w:p w:rsidR="00C722D3" w:rsidRPr="00C81A0F" w:rsidRDefault="00C722D3" w:rsidP="00C722D3">
      <w:pPr>
        <w:pStyle w:val="Ttulo1"/>
        <w:keepNext w:val="0"/>
        <w:widowControl w:val="0"/>
        <w:spacing w:before="0" w:after="0"/>
        <w:rPr>
          <w:rFonts w:cs="Arial"/>
          <w:color w:val="000000"/>
          <w:szCs w:val="24"/>
        </w:rPr>
      </w:pPr>
      <w:r w:rsidRPr="00C81A0F">
        <w:rPr>
          <w:rFonts w:cs="Arial"/>
          <w:color w:val="000000"/>
          <w:szCs w:val="24"/>
        </w:rPr>
        <w:t>DELIMITACIÓN DEL ÁREA A INTERVENIR</w:t>
      </w:r>
      <w:bookmarkEnd w:id="9"/>
    </w:p>
    <w:p w:rsidR="00C722D3" w:rsidRDefault="00C722D3" w:rsidP="00C722D3">
      <w:pPr>
        <w:widowControl w:val="0"/>
        <w:spacing w:after="0" w:line="240" w:lineRule="auto"/>
        <w:jc w:val="both"/>
        <w:rPr>
          <w:rFonts w:ascii="Arial" w:hAnsi="Arial" w:cs="Arial"/>
          <w:color w:val="000000"/>
          <w:sz w:val="24"/>
          <w:szCs w:val="24"/>
        </w:rPr>
      </w:pPr>
    </w:p>
    <w:p w:rsidR="00C722D3" w:rsidRPr="00C722D3" w:rsidRDefault="00C722D3" w:rsidP="00C722D3">
      <w:pPr>
        <w:widowControl w:val="0"/>
        <w:spacing w:after="0" w:line="240" w:lineRule="auto"/>
        <w:jc w:val="both"/>
        <w:rPr>
          <w:rFonts w:ascii="Arial" w:hAnsi="Arial" w:cs="Arial"/>
          <w:color w:val="000000"/>
          <w:sz w:val="24"/>
          <w:szCs w:val="24"/>
        </w:rPr>
      </w:pPr>
      <w:r w:rsidRPr="00C722D3">
        <w:rPr>
          <w:rFonts w:ascii="Arial" w:hAnsi="Arial" w:cs="Arial"/>
          <w:color w:val="000000"/>
          <w:sz w:val="24"/>
          <w:szCs w:val="24"/>
        </w:rPr>
        <w:t>Para toda diligencia de exhumación de cadáveres y/o restos humanos no identificados o no reclamados en fosas comunes, la delimitación del área a intervenir deberá establecerse previamente con base en la información contenida en la Carpeta de Investigación, los registros del Panteón correspondiente y el análisis técnico de la persona especialista.</w:t>
      </w:r>
    </w:p>
    <w:p w:rsidR="00C722D3" w:rsidRDefault="00C722D3" w:rsidP="00C722D3">
      <w:pPr>
        <w:widowControl w:val="0"/>
        <w:spacing w:after="0" w:line="240" w:lineRule="auto"/>
        <w:jc w:val="both"/>
        <w:rPr>
          <w:rFonts w:ascii="Arial" w:hAnsi="Arial" w:cs="Arial"/>
          <w:color w:val="000000"/>
          <w:sz w:val="24"/>
          <w:szCs w:val="24"/>
        </w:rPr>
      </w:pPr>
    </w:p>
    <w:p w:rsidR="00C722D3" w:rsidRDefault="00C722D3" w:rsidP="00C722D3">
      <w:pPr>
        <w:widowControl w:val="0"/>
        <w:spacing w:after="0" w:line="240" w:lineRule="auto"/>
        <w:jc w:val="both"/>
        <w:rPr>
          <w:rFonts w:ascii="Arial" w:hAnsi="Arial" w:cs="Arial"/>
          <w:color w:val="000000"/>
          <w:sz w:val="24"/>
          <w:szCs w:val="24"/>
        </w:rPr>
      </w:pPr>
      <w:r w:rsidRPr="00C722D3">
        <w:rPr>
          <w:rFonts w:ascii="Arial" w:hAnsi="Arial" w:cs="Arial"/>
          <w:color w:val="000000"/>
          <w:sz w:val="24"/>
          <w:szCs w:val="24"/>
        </w:rPr>
        <w:t>El área será definida tomando en cuenta los siguientes elementos mínimos:</w:t>
      </w:r>
    </w:p>
    <w:p w:rsidR="00C722D3" w:rsidRPr="00C722D3" w:rsidRDefault="00C722D3" w:rsidP="00C722D3">
      <w:pPr>
        <w:widowControl w:val="0"/>
        <w:spacing w:after="0" w:line="240" w:lineRule="auto"/>
        <w:jc w:val="both"/>
        <w:rPr>
          <w:rFonts w:ascii="Arial" w:hAnsi="Arial" w:cs="Arial"/>
          <w:color w:val="000000"/>
          <w:sz w:val="24"/>
          <w:szCs w:val="24"/>
        </w:rPr>
      </w:pPr>
    </w:p>
    <w:p w:rsidR="00C722D3" w:rsidRPr="00C722D3" w:rsidRDefault="00C722D3" w:rsidP="009E4EA5">
      <w:pPr>
        <w:widowControl w:val="0"/>
        <w:numPr>
          <w:ilvl w:val="0"/>
          <w:numId w:val="14"/>
        </w:numPr>
        <w:spacing w:after="0" w:line="240" w:lineRule="auto"/>
        <w:ind w:left="284" w:firstLine="0"/>
        <w:jc w:val="both"/>
        <w:rPr>
          <w:rFonts w:ascii="Arial" w:hAnsi="Arial" w:cs="Arial"/>
          <w:color w:val="000000"/>
          <w:sz w:val="24"/>
          <w:szCs w:val="24"/>
        </w:rPr>
      </w:pPr>
      <w:r w:rsidRPr="00C722D3">
        <w:rPr>
          <w:rFonts w:ascii="Arial" w:hAnsi="Arial" w:cs="Arial"/>
          <w:color w:val="000000"/>
          <w:sz w:val="24"/>
          <w:szCs w:val="24"/>
        </w:rPr>
        <w:t>Ubicación geográfica precisa, con coordenadas georreferenciadas del área de intervención;</w:t>
      </w:r>
    </w:p>
    <w:p w:rsidR="00C722D3" w:rsidRPr="00C722D3" w:rsidRDefault="00C722D3" w:rsidP="009E4EA5">
      <w:pPr>
        <w:widowControl w:val="0"/>
        <w:numPr>
          <w:ilvl w:val="0"/>
          <w:numId w:val="14"/>
        </w:numPr>
        <w:spacing w:after="0" w:line="240" w:lineRule="auto"/>
        <w:ind w:left="284" w:firstLine="0"/>
        <w:jc w:val="both"/>
        <w:rPr>
          <w:rFonts w:ascii="Arial" w:hAnsi="Arial" w:cs="Arial"/>
          <w:color w:val="000000"/>
          <w:sz w:val="24"/>
          <w:szCs w:val="24"/>
        </w:rPr>
      </w:pPr>
      <w:r w:rsidRPr="00C722D3">
        <w:rPr>
          <w:rFonts w:ascii="Arial" w:hAnsi="Arial" w:cs="Arial"/>
          <w:color w:val="000000"/>
          <w:sz w:val="24"/>
          <w:szCs w:val="24"/>
        </w:rPr>
        <w:t>Superficie total a intervenir, medida en metros cuadrados;</w:t>
      </w:r>
    </w:p>
    <w:p w:rsidR="00C722D3" w:rsidRPr="00C722D3" w:rsidRDefault="00C722D3" w:rsidP="009E4EA5">
      <w:pPr>
        <w:widowControl w:val="0"/>
        <w:numPr>
          <w:ilvl w:val="0"/>
          <w:numId w:val="14"/>
        </w:numPr>
        <w:spacing w:after="0" w:line="240" w:lineRule="auto"/>
        <w:ind w:left="284" w:firstLine="0"/>
        <w:jc w:val="both"/>
        <w:rPr>
          <w:rFonts w:ascii="Arial" w:hAnsi="Arial" w:cs="Arial"/>
          <w:color w:val="000000"/>
          <w:sz w:val="24"/>
          <w:szCs w:val="24"/>
        </w:rPr>
      </w:pPr>
      <w:r w:rsidRPr="00C722D3">
        <w:rPr>
          <w:rFonts w:ascii="Arial" w:hAnsi="Arial" w:cs="Arial"/>
          <w:color w:val="000000"/>
          <w:sz w:val="24"/>
          <w:szCs w:val="24"/>
        </w:rPr>
        <w:t>Forma y límites físicos del espacio, definidos por elementos naturales, construcciones o referencias del terreno, y</w:t>
      </w:r>
    </w:p>
    <w:p w:rsidR="00C722D3" w:rsidRPr="00C722D3" w:rsidRDefault="00C722D3" w:rsidP="009E4EA5">
      <w:pPr>
        <w:widowControl w:val="0"/>
        <w:numPr>
          <w:ilvl w:val="0"/>
          <w:numId w:val="14"/>
        </w:numPr>
        <w:spacing w:after="0" w:line="240" w:lineRule="auto"/>
        <w:ind w:left="284" w:firstLine="0"/>
        <w:jc w:val="both"/>
        <w:rPr>
          <w:rFonts w:ascii="Arial" w:hAnsi="Arial" w:cs="Arial"/>
          <w:color w:val="000000"/>
          <w:sz w:val="24"/>
          <w:szCs w:val="24"/>
        </w:rPr>
      </w:pPr>
      <w:r w:rsidRPr="00C722D3">
        <w:rPr>
          <w:rFonts w:ascii="Arial" w:hAnsi="Arial" w:cs="Arial"/>
          <w:color w:val="000000"/>
          <w:sz w:val="24"/>
          <w:szCs w:val="24"/>
        </w:rPr>
        <w:t>Condiciones del terreno y su compatibilidad con las técnicas de excavación planificadas.</w:t>
      </w:r>
    </w:p>
    <w:p w:rsidR="00C722D3" w:rsidRDefault="00C722D3" w:rsidP="00C722D3">
      <w:pPr>
        <w:widowControl w:val="0"/>
        <w:spacing w:after="0" w:line="240" w:lineRule="auto"/>
        <w:jc w:val="both"/>
        <w:rPr>
          <w:rFonts w:ascii="Arial" w:hAnsi="Arial" w:cs="Arial"/>
          <w:color w:val="000000"/>
          <w:sz w:val="24"/>
          <w:szCs w:val="24"/>
        </w:rPr>
      </w:pPr>
    </w:p>
    <w:p w:rsidR="00C722D3" w:rsidRDefault="00C722D3" w:rsidP="00C722D3">
      <w:pPr>
        <w:widowControl w:val="0"/>
        <w:spacing w:after="0" w:line="240" w:lineRule="auto"/>
        <w:jc w:val="both"/>
        <w:rPr>
          <w:rFonts w:ascii="Arial" w:hAnsi="Arial" w:cs="Arial"/>
          <w:color w:val="000000"/>
          <w:sz w:val="24"/>
          <w:szCs w:val="24"/>
        </w:rPr>
      </w:pPr>
      <w:r w:rsidRPr="00C722D3">
        <w:rPr>
          <w:rFonts w:ascii="Arial" w:hAnsi="Arial" w:cs="Arial"/>
          <w:color w:val="000000"/>
          <w:sz w:val="24"/>
          <w:szCs w:val="24"/>
        </w:rPr>
        <w:t>Esta delimitación deberá ser aprobada por la autoridad jurisdiccional competente y documentada mediante croquis, planos, fotografías aéreas o de dron, y demás registros gráficos que permitan establecer claramente el perímetro de actuación, garantizando así la trazabilidad del proceso de exhumación.</w:t>
      </w:r>
    </w:p>
    <w:p w:rsidR="00C722D3" w:rsidRPr="00C722D3" w:rsidRDefault="00C722D3" w:rsidP="00C722D3">
      <w:pPr>
        <w:widowControl w:val="0"/>
        <w:spacing w:after="0" w:line="240" w:lineRule="auto"/>
        <w:jc w:val="both"/>
        <w:rPr>
          <w:rFonts w:ascii="Arial" w:hAnsi="Arial" w:cs="Arial"/>
          <w:color w:val="000000"/>
          <w:sz w:val="24"/>
          <w:szCs w:val="24"/>
        </w:rPr>
      </w:pPr>
    </w:p>
    <w:p w:rsidR="00C722D3" w:rsidRPr="00C81A0F" w:rsidRDefault="00C722D3" w:rsidP="00C722D3">
      <w:pPr>
        <w:pStyle w:val="Ttulo1"/>
        <w:keepNext w:val="0"/>
        <w:widowControl w:val="0"/>
        <w:spacing w:before="0" w:after="0"/>
        <w:rPr>
          <w:rFonts w:cs="Arial"/>
          <w:color w:val="000000"/>
          <w:szCs w:val="24"/>
        </w:rPr>
      </w:pPr>
      <w:bookmarkStart w:id="10" w:name="_Toc204234545"/>
      <w:r w:rsidRPr="00C81A0F">
        <w:rPr>
          <w:rFonts w:cs="Arial"/>
          <w:color w:val="000000"/>
          <w:szCs w:val="24"/>
        </w:rPr>
        <w:t>CRONOLOGÍA GENERAL DE LA DILIGENCIA</w:t>
      </w:r>
      <w:bookmarkEnd w:id="10"/>
    </w:p>
    <w:p w:rsidR="00C722D3" w:rsidRDefault="00C722D3" w:rsidP="00C722D3">
      <w:pPr>
        <w:widowControl w:val="0"/>
        <w:spacing w:after="0" w:line="240" w:lineRule="auto"/>
        <w:jc w:val="both"/>
        <w:rPr>
          <w:rFonts w:ascii="Arial" w:hAnsi="Arial" w:cs="Arial"/>
          <w:color w:val="000000"/>
          <w:sz w:val="24"/>
          <w:szCs w:val="24"/>
        </w:rPr>
      </w:pPr>
    </w:p>
    <w:p w:rsidR="00C722D3" w:rsidRPr="00C722D3" w:rsidRDefault="00C722D3" w:rsidP="00C722D3">
      <w:pPr>
        <w:widowControl w:val="0"/>
        <w:spacing w:after="0" w:line="240" w:lineRule="auto"/>
        <w:jc w:val="both"/>
        <w:rPr>
          <w:rFonts w:ascii="Arial" w:hAnsi="Arial" w:cs="Arial"/>
          <w:color w:val="000000"/>
          <w:sz w:val="24"/>
          <w:szCs w:val="24"/>
        </w:rPr>
      </w:pPr>
      <w:r w:rsidRPr="00C722D3">
        <w:rPr>
          <w:rFonts w:ascii="Arial" w:hAnsi="Arial" w:cs="Arial"/>
          <w:color w:val="000000"/>
          <w:sz w:val="24"/>
          <w:szCs w:val="24"/>
        </w:rPr>
        <w:t xml:space="preserve">La ejecución de una diligencia de exhumación deberá seguir una cronología estructurada que permita garantizar el orden, la coordinación técnica entre los </w:t>
      </w:r>
      <w:r w:rsidRPr="00C722D3">
        <w:rPr>
          <w:rFonts w:ascii="Arial" w:hAnsi="Arial" w:cs="Arial"/>
          <w:color w:val="000000"/>
          <w:sz w:val="24"/>
          <w:szCs w:val="24"/>
        </w:rPr>
        <w:lastRenderedPageBreak/>
        <w:t>equipos participantes, la preservación de la evidencia y el respeto a los derechos humanos de las víctimas. Esta cronología está integrada por etapas generales aplicables a todas las diligencias, así como por una rutina diaria que estandariza los horarios de trabajo durante los días de intervención en campo.</w:t>
      </w:r>
    </w:p>
    <w:p w:rsidR="00C722D3" w:rsidRDefault="00C722D3" w:rsidP="00C722D3">
      <w:pPr>
        <w:widowControl w:val="0"/>
        <w:spacing w:after="0" w:line="240" w:lineRule="auto"/>
        <w:jc w:val="both"/>
        <w:rPr>
          <w:rFonts w:ascii="Arial" w:hAnsi="Arial" w:cs="Arial"/>
          <w:color w:val="000000"/>
          <w:sz w:val="24"/>
          <w:szCs w:val="24"/>
        </w:rPr>
      </w:pPr>
    </w:p>
    <w:p w:rsidR="00C722D3" w:rsidRDefault="00C722D3" w:rsidP="00C722D3">
      <w:pPr>
        <w:widowControl w:val="0"/>
        <w:spacing w:after="0" w:line="240" w:lineRule="auto"/>
        <w:jc w:val="both"/>
        <w:rPr>
          <w:rFonts w:ascii="Arial" w:hAnsi="Arial" w:cs="Arial"/>
          <w:color w:val="000000"/>
          <w:sz w:val="24"/>
          <w:szCs w:val="24"/>
        </w:rPr>
      </w:pPr>
      <w:r w:rsidRPr="00C722D3">
        <w:rPr>
          <w:rFonts w:ascii="Arial" w:hAnsi="Arial" w:cs="Arial"/>
          <w:color w:val="000000"/>
          <w:sz w:val="24"/>
          <w:szCs w:val="24"/>
        </w:rPr>
        <w:t>La diligencia de exhumación se desarrollará conforme a las siguientes fases:</w:t>
      </w:r>
    </w:p>
    <w:p w:rsidR="00C722D3" w:rsidRPr="00C722D3" w:rsidRDefault="00C722D3" w:rsidP="00C722D3">
      <w:pPr>
        <w:widowControl w:val="0"/>
        <w:spacing w:after="0" w:line="240" w:lineRule="auto"/>
        <w:jc w:val="both"/>
        <w:rPr>
          <w:rFonts w:ascii="Arial" w:hAnsi="Arial" w:cs="Arial"/>
          <w:color w:val="000000"/>
          <w:sz w:val="24"/>
          <w:szCs w:val="24"/>
        </w:rPr>
      </w:pPr>
    </w:p>
    <w:p w:rsidR="00C722D3" w:rsidRPr="00C722D3" w:rsidRDefault="00C722D3" w:rsidP="00C722D3">
      <w:pPr>
        <w:widowControl w:val="0"/>
        <w:spacing w:after="0" w:line="240" w:lineRule="auto"/>
        <w:ind w:left="284"/>
        <w:jc w:val="both"/>
        <w:rPr>
          <w:rFonts w:ascii="Arial" w:hAnsi="Arial" w:cs="Arial"/>
          <w:color w:val="000000"/>
          <w:sz w:val="24"/>
          <w:szCs w:val="24"/>
        </w:rPr>
      </w:pPr>
      <w:r w:rsidRPr="00C722D3">
        <w:rPr>
          <w:rFonts w:ascii="Arial" w:hAnsi="Arial" w:cs="Arial"/>
          <w:color w:val="000000"/>
          <w:sz w:val="24"/>
          <w:szCs w:val="24"/>
        </w:rPr>
        <w:t>I. Fase preparatoria:</w:t>
      </w:r>
    </w:p>
    <w:p w:rsidR="00C722D3" w:rsidRPr="00C722D3" w:rsidRDefault="00C722D3" w:rsidP="009E4EA5">
      <w:pPr>
        <w:widowControl w:val="0"/>
        <w:numPr>
          <w:ilvl w:val="0"/>
          <w:numId w:val="15"/>
        </w:numPr>
        <w:spacing w:after="0" w:line="240" w:lineRule="auto"/>
        <w:ind w:left="567" w:firstLine="0"/>
        <w:jc w:val="both"/>
        <w:rPr>
          <w:rFonts w:ascii="Arial" w:hAnsi="Arial" w:cs="Arial"/>
          <w:color w:val="000000"/>
          <w:sz w:val="24"/>
          <w:szCs w:val="24"/>
        </w:rPr>
      </w:pPr>
      <w:r w:rsidRPr="00C722D3">
        <w:rPr>
          <w:rFonts w:ascii="Arial" w:hAnsi="Arial" w:cs="Arial"/>
          <w:color w:val="000000"/>
          <w:sz w:val="24"/>
          <w:szCs w:val="24"/>
        </w:rPr>
        <w:t>Planeación interinstitucional, definición de roles y logística;</w:t>
      </w:r>
    </w:p>
    <w:p w:rsidR="00C722D3" w:rsidRPr="00C722D3" w:rsidRDefault="00C722D3" w:rsidP="009E4EA5">
      <w:pPr>
        <w:widowControl w:val="0"/>
        <w:numPr>
          <w:ilvl w:val="0"/>
          <w:numId w:val="15"/>
        </w:numPr>
        <w:spacing w:after="0" w:line="240" w:lineRule="auto"/>
        <w:ind w:left="567" w:firstLine="0"/>
        <w:jc w:val="both"/>
        <w:rPr>
          <w:rFonts w:ascii="Arial" w:hAnsi="Arial" w:cs="Arial"/>
          <w:color w:val="000000"/>
          <w:sz w:val="24"/>
          <w:szCs w:val="24"/>
        </w:rPr>
      </w:pPr>
      <w:r w:rsidRPr="00C722D3">
        <w:rPr>
          <w:rFonts w:ascii="Arial" w:hAnsi="Arial" w:cs="Arial"/>
          <w:color w:val="000000"/>
          <w:sz w:val="24"/>
          <w:szCs w:val="24"/>
        </w:rPr>
        <w:t>Delimitación y marcación del área a intervenir;</w:t>
      </w:r>
    </w:p>
    <w:p w:rsidR="00C722D3" w:rsidRPr="00C722D3" w:rsidRDefault="00C722D3" w:rsidP="009E4EA5">
      <w:pPr>
        <w:widowControl w:val="0"/>
        <w:numPr>
          <w:ilvl w:val="0"/>
          <w:numId w:val="15"/>
        </w:numPr>
        <w:spacing w:after="0" w:line="240" w:lineRule="auto"/>
        <w:ind w:left="567" w:firstLine="0"/>
        <w:jc w:val="both"/>
        <w:rPr>
          <w:rFonts w:ascii="Arial" w:hAnsi="Arial" w:cs="Arial"/>
          <w:color w:val="000000"/>
          <w:sz w:val="24"/>
          <w:szCs w:val="24"/>
        </w:rPr>
      </w:pPr>
      <w:r w:rsidRPr="00C722D3">
        <w:rPr>
          <w:rFonts w:ascii="Arial" w:hAnsi="Arial" w:cs="Arial"/>
          <w:color w:val="000000"/>
          <w:sz w:val="24"/>
          <w:szCs w:val="24"/>
        </w:rPr>
        <w:t>Instalación de carpas técnicas, zona de acopio y perímetro de seguridad, y</w:t>
      </w:r>
    </w:p>
    <w:p w:rsidR="00C722D3" w:rsidRPr="00C722D3" w:rsidRDefault="00C722D3" w:rsidP="009E4EA5">
      <w:pPr>
        <w:widowControl w:val="0"/>
        <w:numPr>
          <w:ilvl w:val="0"/>
          <w:numId w:val="15"/>
        </w:numPr>
        <w:spacing w:after="0" w:line="240" w:lineRule="auto"/>
        <w:ind w:left="567" w:firstLine="0"/>
        <w:jc w:val="both"/>
        <w:rPr>
          <w:rFonts w:ascii="Arial" w:hAnsi="Arial" w:cs="Arial"/>
          <w:color w:val="000000"/>
          <w:sz w:val="24"/>
          <w:szCs w:val="24"/>
        </w:rPr>
      </w:pPr>
      <w:r w:rsidRPr="00C722D3">
        <w:rPr>
          <w:rFonts w:ascii="Arial" w:hAnsi="Arial" w:cs="Arial"/>
          <w:color w:val="000000"/>
          <w:sz w:val="24"/>
          <w:szCs w:val="24"/>
        </w:rPr>
        <w:t>Registro fotográfico y topográfico del estado inicial del terreno.</w:t>
      </w:r>
    </w:p>
    <w:p w:rsidR="00C722D3" w:rsidRPr="00C722D3" w:rsidRDefault="00C722D3" w:rsidP="00C722D3">
      <w:pPr>
        <w:widowControl w:val="0"/>
        <w:spacing w:after="0" w:line="240" w:lineRule="auto"/>
        <w:ind w:left="284"/>
        <w:jc w:val="both"/>
        <w:rPr>
          <w:rFonts w:ascii="Arial" w:hAnsi="Arial" w:cs="Arial"/>
          <w:bCs/>
          <w:color w:val="000000"/>
          <w:sz w:val="24"/>
          <w:szCs w:val="24"/>
        </w:rPr>
      </w:pPr>
      <w:r w:rsidRPr="00C722D3">
        <w:rPr>
          <w:rFonts w:ascii="Arial" w:hAnsi="Arial" w:cs="Arial"/>
          <w:color w:val="000000"/>
          <w:sz w:val="24"/>
          <w:szCs w:val="24"/>
        </w:rPr>
        <w:t>II. Fase de excavación y recuperación:</w:t>
      </w:r>
    </w:p>
    <w:p w:rsidR="00C722D3" w:rsidRPr="00C722D3" w:rsidRDefault="00C722D3" w:rsidP="009E4EA5">
      <w:pPr>
        <w:widowControl w:val="0"/>
        <w:numPr>
          <w:ilvl w:val="0"/>
          <w:numId w:val="16"/>
        </w:numPr>
        <w:spacing w:after="0" w:line="240" w:lineRule="auto"/>
        <w:ind w:left="567" w:firstLine="0"/>
        <w:jc w:val="both"/>
        <w:rPr>
          <w:rFonts w:ascii="Arial" w:hAnsi="Arial" w:cs="Arial"/>
          <w:color w:val="000000"/>
          <w:sz w:val="24"/>
          <w:szCs w:val="24"/>
        </w:rPr>
      </w:pPr>
      <w:r w:rsidRPr="00C722D3">
        <w:rPr>
          <w:rFonts w:ascii="Arial" w:hAnsi="Arial" w:cs="Arial"/>
          <w:color w:val="000000"/>
          <w:sz w:val="24"/>
          <w:szCs w:val="24"/>
        </w:rPr>
        <w:t>Realización de excavaciones estratigráficas dirigidas por las personas especialistas en arqueología, antropología forense y criminalística;</w:t>
      </w:r>
    </w:p>
    <w:p w:rsidR="00C722D3" w:rsidRPr="00C722D3" w:rsidRDefault="00C722D3" w:rsidP="009E4EA5">
      <w:pPr>
        <w:widowControl w:val="0"/>
        <w:numPr>
          <w:ilvl w:val="0"/>
          <w:numId w:val="16"/>
        </w:numPr>
        <w:spacing w:after="0" w:line="240" w:lineRule="auto"/>
        <w:ind w:left="567" w:firstLine="0"/>
        <w:jc w:val="both"/>
        <w:rPr>
          <w:rFonts w:ascii="Arial" w:hAnsi="Arial" w:cs="Arial"/>
          <w:color w:val="000000"/>
          <w:sz w:val="24"/>
          <w:szCs w:val="24"/>
        </w:rPr>
      </w:pPr>
      <w:r w:rsidRPr="00C722D3">
        <w:rPr>
          <w:rFonts w:ascii="Arial" w:hAnsi="Arial" w:cs="Arial"/>
          <w:color w:val="000000"/>
          <w:sz w:val="24"/>
          <w:szCs w:val="24"/>
        </w:rPr>
        <w:t>Registro, documentación y recuperación de restos humanos y elementos asociados, y</w:t>
      </w:r>
    </w:p>
    <w:p w:rsidR="00C722D3" w:rsidRPr="00C722D3" w:rsidRDefault="00C722D3" w:rsidP="009E4EA5">
      <w:pPr>
        <w:widowControl w:val="0"/>
        <w:numPr>
          <w:ilvl w:val="0"/>
          <w:numId w:val="16"/>
        </w:numPr>
        <w:spacing w:after="0" w:line="240" w:lineRule="auto"/>
        <w:ind w:left="567" w:firstLine="0"/>
        <w:jc w:val="both"/>
        <w:rPr>
          <w:rFonts w:ascii="Arial" w:hAnsi="Arial" w:cs="Arial"/>
          <w:color w:val="000000"/>
          <w:sz w:val="24"/>
          <w:szCs w:val="24"/>
        </w:rPr>
      </w:pPr>
      <w:r w:rsidRPr="00C722D3">
        <w:rPr>
          <w:rFonts w:ascii="Arial" w:hAnsi="Arial" w:cs="Arial"/>
          <w:color w:val="000000"/>
          <w:sz w:val="24"/>
          <w:szCs w:val="24"/>
        </w:rPr>
        <w:t>Clasificación inicial y embalaje conforme a Protocolos aplicables.</w:t>
      </w:r>
    </w:p>
    <w:p w:rsidR="00C722D3" w:rsidRPr="00C722D3" w:rsidRDefault="00C722D3" w:rsidP="00C722D3">
      <w:pPr>
        <w:widowControl w:val="0"/>
        <w:spacing w:after="0" w:line="240" w:lineRule="auto"/>
        <w:ind w:left="284"/>
        <w:jc w:val="both"/>
        <w:rPr>
          <w:rFonts w:ascii="Arial" w:hAnsi="Arial" w:cs="Arial"/>
          <w:bCs/>
          <w:color w:val="000000"/>
          <w:sz w:val="24"/>
          <w:szCs w:val="24"/>
        </w:rPr>
      </w:pPr>
      <w:r w:rsidRPr="00C722D3">
        <w:rPr>
          <w:rFonts w:ascii="Arial" w:hAnsi="Arial" w:cs="Arial"/>
          <w:color w:val="000000"/>
          <w:sz w:val="24"/>
          <w:szCs w:val="24"/>
        </w:rPr>
        <w:t>III. Fase de cierre:</w:t>
      </w:r>
    </w:p>
    <w:p w:rsidR="00C722D3" w:rsidRPr="00C722D3" w:rsidRDefault="00C722D3" w:rsidP="009E4EA5">
      <w:pPr>
        <w:widowControl w:val="0"/>
        <w:numPr>
          <w:ilvl w:val="0"/>
          <w:numId w:val="17"/>
        </w:numPr>
        <w:spacing w:after="0" w:line="240" w:lineRule="auto"/>
        <w:ind w:left="567" w:firstLine="0"/>
        <w:jc w:val="both"/>
        <w:rPr>
          <w:rFonts w:ascii="Arial" w:hAnsi="Arial" w:cs="Arial"/>
          <w:color w:val="000000"/>
          <w:sz w:val="24"/>
          <w:szCs w:val="24"/>
        </w:rPr>
      </w:pPr>
      <w:r w:rsidRPr="00C722D3">
        <w:rPr>
          <w:rFonts w:ascii="Arial" w:hAnsi="Arial" w:cs="Arial"/>
          <w:color w:val="000000"/>
          <w:sz w:val="24"/>
          <w:szCs w:val="24"/>
        </w:rPr>
        <w:t>Relleno controlado del área excavada;</w:t>
      </w:r>
    </w:p>
    <w:p w:rsidR="00C722D3" w:rsidRPr="00C722D3" w:rsidRDefault="00C722D3" w:rsidP="009E4EA5">
      <w:pPr>
        <w:widowControl w:val="0"/>
        <w:numPr>
          <w:ilvl w:val="0"/>
          <w:numId w:val="17"/>
        </w:numPr>
        <w:spacing w:after="0" w:line="240" w:lineRule="auto"/>
        <w:ind w:left="567" w:firstLine="0"/>
        <w:jc w:val="both"/>
        <w:rPr>
          <w:rFonts w:ascii="Arial" w:hAnsi="Arial" w:cs="Arial"/>
          <w:color w:val="000000"/>
          <w:sz w:val="24"/>
          <w:szCs w:val="24"/>
        </w:rPr>
      </w:pPr>
      <w:r w:rsidRPr="00C722D3">
        <w:rPr>
          <w:rFonts w:ascii="Arial" w:hAnsi="Arial" w:cs="Arial"/>
          <w:color w:val="000000"/>
          <w:sz w:val="24"/>
          <w:szCs w:val="24"/>
        </w:rPr>
        <w:t>Registro final del sitio, y</w:t>
      </w:r>
    </w:p>
    <w:p w:rsidR="00C722D3" w:rsidRPr="00C722D3" w:rsidRDefault="00C722D3" w:rsidP="009E4EA5">
      <w:pPr>
        <w:widowControl w:val="0"/>
        <w:numPr>
          <w:ilvl w:val="0"/>
          <w:numId w:val="17"/>
        </w:numPr>
        <w:spacing w:after="0" w:line="240" w:lineRule="auto"/>
        <w:ind w:left="567" w:firstLine="0"/>
        <w:jc w:val="both"/>
        <w:rPr>
          <w:rFonts w:ascii="Arial" w:hAnsi="Arial" w:cs="Arial"/>
          <w:color w:val="000000"/>
          <w:sz w:val="24"/>
          <w:szCs w:val="24"/>
        </w:rPr>
      </w:pPr>
      <w:r w:rsidRPr="00C722D3">
        <w:rPr>
          <w:rFonts w:ascii="Arial" w:hAnsi="Arial" w:cs="Arial"/>
          <w:color w:val="000000"/>
          <w:sz w:val="24"/>
          <w:szCs w:val="24"/>
        </w:rPr>
        <w:t>Retiro de estructuras temporales y limpieza del área.</w:t>
      </w:r>
    </w:p>
    <w:p w:rsidR="00C722D3" w:rsidRPr="00C722D3" w:rsidRDefault="00C722D3" w:rsidP="00C722D3">
      <w:pPr>
        <w:widowControl w:val="0"/>
        <w:spacing w:after="0" w:line="240" w:lineRule="auto"/>
        <w:ind w:left="284"/>
        <w:jc w:val="both"/>
        <w:rPr>
          <w:rFonts w:ascii="Arial" w:hAnsi="Arial" w:cs="Arial"/>
          <w:bCs/>
          <w:color w:val="000000"/>
          <w:sz w:val="24"/>
          <w:szCs w:val="24"/>
        </w:rPr>
      </w:pPr>
      <w:r w:rsidRPr="00C722D3">
        <w:rPr>
          <w:rFonts w:ascii="Arial" w:hAnsi="Arial" w:cs="Arial"/>
          <w:color w:val="000000"/>
          <w:sz w:val="24"/>
          <w:szCs w:val="24"/>
        </w:rPr>
        <w:t>IV. Fase de análisis posterior:</w:t>
      </w:r>
    </w:p>
    <w:p w:rsidR="00C722D3" w:rsidRPr="00C722D3" w:rsidRDefault="00C722D3" w:rsidP="009E4EA5">
      <w:pPr>
        <w:widowControl w:val="0"/>
        <w:numPr>
          <w:ilvl w:val="0"/>
          <w:numId w:val="18"/>
        </w:numPr>
        <w:spacing w:after="0" w:line="240" w:lineRule="auto"/>
        <w:ind w:left="567" w:firstLine="0"/>
        <w:jc w:val="both"/>
        <w:rPr>
          <w:rFonts w:ascii="Arial" w:hAnsi="Arial" w:cs="Arial"/>
          <w:color w:val="000000"/>
          <w:sz w:val="24"/>
          <w:szCs w:val="24"/>
        </w:rPr>
      </w:pPr>
      <w:r w:rsidRPr="00C722D3">
        <w:rPr>
          <w:rFonts w:ascii="Arial" w:hAnsi="Arial" w:cs="Arial"/>
          <w:color w:val="000000"/>
          <w:sz w:val="24"/>
          <w:szCs w:val="24"/>
        </w:rPr>
        <w:t>Procesamiento de restos y evidencia en laboratorios especializados;</w:t>
      </w:r>
    </w:p>
    <w:p w:rsidR="00C722D3" w:rsidRPr="00C722D3" w:rsidRDefault="00C722D3" w:rsidP="009E4EA5">
      <w:pPr>
        <w:widowControl w:val="0"/>
        <w:numPr>
          <w:ilvl w:val="0"/>
          <w:numId w:val="18"/>
        </w:numPr>
        <w:spacing w:after="0" w:line="240" w:lineRule="auto"/>
        <w:ind w:left="567" w:firstLine="0"/>
        <w:jc w:val="both"/>
        <w:rPr>
          <w:rFonts w:ascii="Arial" w:hAnsi="Arial" w:cs="Arial"/>
          <w:color w:val="000000"/>
          <w:sz w:val="24"/>
          <w:szCs w:val="24"/>
        </w:rPr>
      </w:pPr>
      <w:r w:rsidRPr="00C722D3">
        <w:rPr>
          <w:rFonts w:ascii="Arial" w:hAnsi="Arial" w:cs="Arial"/>
          <w:color w:val="000000"/>
          <w:sz w:val="24"/>
          <w:szCs w:val="24"/>
        </w:rPr>
        <w:t>Emisión de dictámenes periciales, y</w:t>
      </w:r>
    </w:p>
    <w:p w:rsidR="00C722D3" w:rsidRPr="00C722D3" w:rsidRDefault="00C722D3" w:rsidP="009E4EA5">
      <w:pPr>
        <w:widowControl w:val="0"/>
        <w:numPr>
          <w:ilvl w:val="0"/>
          <w:numId w:val="18"/>
        </w:numPr>
        <w:spacing w:after="0" w:line="240" w:lineRule="auto"/>
        <w:ind w:left="567" w:firstLine="0"/>
        <w:jc w:val="both"/>
        <w:rPr>
          <w:rFonts w:ascii="Arial" w:hAnsi="Arial" w:cs="Arial"/>
          <w:color w:val="000000"/>
          <w:sz w:val="24"/>
          <w:szCs w:val="24"/>
        </w:rPr>
      </w:pPr>
      <w:r w:rsidRPr="00C722D3">
        <w:rPr>
          <w:rFonts w:ascii="Arial" w:hAnsi="Arial" w:cs="Arial"/>
          <w:color w:val="000000"/>
          <w:sz w:val="24"/>
          <w:szCs w:val="24"/>
        </w:rPr>
        <w:t>Vinculación de resultados con Carpetas de Investigación y, en su caso, entrega de información a los familiares.</w:t>
      </w:r>
    </w:p>
    <w:p w:rsidR="00C722D3" w:rsidRDefault="00C722D3" w:rsidP="00C722D3">
      <w:pPr>
        <w:widowControl w:val="0"/>
        <w:spacing w:after="0" w:line="240" w:lineRule="auto"/>
        <w:jc w:val="both"/>
        <w:rPr>
          <w:rFonts w:ascii="Arial" w:hAnsi="Arial" w:cs="Arial"/>
          <w:color w:val="000000"/>
          <w:sz w:val="24"/>
          <w:szCs w:val="24"/>
        </w:rPr>
      </w:pPr>
    </w:p>
    <w:p w:rsidR="00C722D3" w:rsidRPr="00C722D3" w:rsidRDefault="00C722D3" w:rsidP="00C722D3">
      <w:pPr>
        <w:widowControl w:val="0"/>
        <w:spacing w:after="0" w:line="240" w:lineRule="auto"/>
        <w:jc w:val="both"/>
        <w:rPr>
          <w:rFonts w:ascii="Arial" w:hAnsi="Arial" w:cs="Arial"/>
          <w:color w:val="000000"/>
          <w:sz w:val="24"/>
          <w:szCs w:val="24"/>
        </w:rPr>
      </w:pPr>
      <w:r w:rsidRPr="00C722D3">
        <w:rPr>
          <w:rFonts w:ascii="Arial" w:hAnsi="Arial" w:cs="Arial"/>
          <w:color w:val="000000"/>
          <w:sz w:val="24"/>
          <w:szCs w:val="24"/>
        </w:rPr>
        <w:t>Durante el desarrollo de los trabajos en campo, se establecerá una rutina operativa diaria uniforme, que facilite la eficiencia en las labores técnicas y el respeto a las condiciones físicas del personal interviniente:</w:t>
      </w:r>
    </w:p>
    <w:p w:rsidR="00C722D3" w:rsidRDefault="00C722D3" w:rsidP="00AB5B51">
      <w:pPr>
        <w:widowControl w:val="0"/>
        <w:tabs>
          <w:tab w:val="left" w:pos="4032"/>
          <w:tab w:val="left" w:pos="8080"/>
          <w:tab w:val="left" w:pos="8647"/>
        </w:tabs>
        <w:spacing w:after="0" w:line="240" w:lineRule="auto"/>
        <w:jc w:val="both"/>
        <w:rPr>
          <w:rFonts w:ascii="Arial" w:hAnsi="Arial" w:cs="Arial"/>
          <w:color w:val="000000"/>
          <w:sz w:val="24"/>
          <w:szCs w:val="24"/>
        </w:rPr>
      </w:pPr>
    </w:p>
    <w:tbl>
      <w:tblPr>
        <w:tblW w:w="5000" w:type="pct"/>
        <w:jc w:val="center"/>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80"/>
        <w:gridCol w:w="7748"/>
      </w:tblGrid>
      <w:tr w:rsidR="00C4252E" w:rsidRPr="00C4252E" w:rsidTr="00E53BE6">
        <w:trPr>
          <w:trHeight w:val="20"/>
          <w:tblHeader/>
          <w:tblCellSpacing w:w="15" w:type="dxa"/>
          <w:jc w:val="center"/>
        </w:trPr>
        <w:tc>
          <w:tcPr>
            <w:tcW w:w="637" w:type="pct"/>
            <w:vAlign w:val="center"/>
            <w:hideMark/>
          </w:tcPr>
          <w:p w:rsidR="00C4252E" w:rsidRPr="00C4252E" w:rsidRDefault="00C4252E" w:rsidP="00C4252E">
            <w:pPr>
              <w:widowControl w:val="0"/>
              <w:spacing w:after="0" w:line="240" w:lineRule="auto"/>
              <w:jc w:val="center"/>
              <w:rPr>
                <w:rFonts w:ascii="Arial" w:hAnsi="Arial" w:cs="Arial"/>
                <w:bCs/>
                <w:color w:val="000000"/>
                <w:sz w:val="20"/>
                <w:szCs w:val="20"/>
              </w:rPr>
            </w:pPr>
            <w:r w:rsidRPr="00C4252E">
              <w:rPr>
                <w:rFonts w:ascii="Arial" w:hAnsi="Arial" w:cs="Arial"/>
                <w:color w:val="000000"/>
                <w:sz w:val="20"/>
                <w:szCs w:val="20"/>
              </w:rPr>
              <w:t>Hora</w:t>
            </w:r>
          </w:p>
        </w:tc>
        <w:tc>
          <w:tcPr>
            <w:tcW w:w="4321" w:type="pct"/>
            <w:vAlign w:val="center"/>
            <w:hideMark/>
          </w:tcPr>
          <w:p w:rsidR="00C4252E" w:rsidRPr="00C4252E" w:rsidRDefault="00C4252E" w:rsidP="00C4252E">
            <w:pPr>
              <w:widowControl w:val="0"/>
              <w:spacing w:after="0" w:line="240" w:lineRule="auto"/>
              <w:jc w:val="center"/>
              <w:rPr>
                <w:rFonts w:ascii="Arial" w:hAnsi="Arial" w:cs="Arial"/>
                <w:bCs/>
                <w:color w:val="000000"/>
                <w:sz w:val="20"/>
                <w:szCs w:val="20"/>
              </w:rPr>
            </w:pPr>
            <w:r w:rsidRPr="00C4252E">
              <w:rPr>
                <w:rFonts w:ascii="Arial" w:hAnsi="Arial" w:cs="Arial"/>
                <w:color w:val="000000"/>
                <w:sz w:val="20"/>
                <w:szCs w:val="20"/>
              </w:rPr>
              <w:t>Actividad</w:t>
            </w:r>
          </w:p>
        </w:tc>
      </w:tr>
      <w:tr w:rsidR="00C4252E" w:rsidRPr="00C4252E" w:rsidTr="00E53BE6">
        <w:trPr>
          <w:trHeight w:val="20"/>
          <w:tblCellSpacing w:w="15" w:type="dxa"/>
          <w:jc w:val="center"/>
        </w:trPr>
        <w:tc>
          <w:tcPr>
            <w:tcW w:w="637" w:type="pct"/>
            <w:vAlign w:val="center"/>
          </w:tcPr>
          <w:p w:rsidR="00C4252E" w:rsidRPr="00C4252E" w:rsidRDefault="00C4252E" w:rsidP="00C4252E">
            <w:pPr>
              <w:widowControl w:val="0"/>
              <w:spacing w:after="0" w:line="240" w:lineRule="auto"/>
              <w:jc w:val="center"/>
              <w:rPr>
                <w:rFonts w:ascii="Arial" w:hAnsi="Arial" w:cs="Arial"/>
                <w:color w:val="000000"/>
                <w:sz w:val="20"/>
                <w:szCs w:val="20"/>
              </w:rPr>
            </w:pPr>
            <w:r w:rsidRPr="00C4252E">
              <w:rPr>
                <w:rFonts w:ascii="Arial" w:hAnsi="Arial" w:cs="Arial"/>
                <w:color w:val="000000"/>
                <w:sz w:val="20"/>
                <w:szCs w:val="20"/>
              </w:rPr>
              <w:t>-</w:t>
            </w:r>
          </w:p>
        </w:tc>
        <w:tc>
          <w:tcPr>
            <w:tcW w:w="4321" w:type="pct"/>
            <w:tcBorders>
              <w:top w:val="single" w:sz="4" w:space="0" w:color="002060"/>
              <w:left w:val="single" w:sz="4" w:space="0" w:color="002060"/>
            </w:tcBorders>
            <w:vAlign w:val="center"/>
            <w:hideMark/>
          </w:tcPr>
          <w:p w:rsidR="00C4252E" w:rsidRPr="00C4252E" w:rsidRDefault="00C4252E" w:rsidP="00C4252E">
            <w:pPr>
              <w:widowControl w:val="0"/>
              <w:spacing w:after="0" w:line="240" w:lineRule="auto"/>
              <w:jc w:val="both"/>
              <w:rPr>
                <w:rFonts w:ascii="Arial" w:hAnsi="Arial" w:cs="Arial"/>
                <w:color w:val="000000"/>
                <w:sz w:val="20"/>
                <w:szCs w:val="20"/>
              </w:rPr>
            </w:pPr>
            <w:r w:rsidRPr="00C4252E">
              <w:rPr>
                <w:rFonts w:ascii="Arial" w:hAnsi="Arial" w:cs="Arial"/>
                <w:color w:val="000000"/>
                <w:sz w:val="20"/>
                <w:szCs w:val="20"/>
              </w:rPr>
              <w:t>Entrada del personal al sitio de intervención.</w:t>
            </w:r>
          </w:p>
        </w:tc>
      </w:tr>
      <w:tr w:rsidR="00C4252E" w:rsidRPr="00C4252E" w:rsidTr="00E53BE6">
        <w:trPr>
          <w:trHeight w:val="20"/>
          <w:tblCellSpacing w:w="15" w:type="dxa"/>
          <w:jc w:val="center"/>
        </w:trPr>
        <w:tc>
          <w:tcPr>
            <w:tcW w:w="637" w:type="pct"/>
            <w:vAlign w:val="center"/>
          </w:tcPr>
          <w:p w:rsidR="00C4252E" w:rsidRPr="00C4252E" w:rsidRDefault="00C4252E" w:rsidP="00C4252E">
            <w:pPr>
              <w:widowControl w:val="0"/>
              <w:spacing w:after="0" w:line="240" w:lineRule="auto"/>
              <w:jc w:val="center"/>
              <w:rPr>
                <w:rFonts w:ascii="Arial" w:hAnsi="Arial" w:cs="Arial"/>
                <w:color w:val="000000"/>
                <w:sz w:val="20"/>
                <w:szCs w:val="20"/>
              </w:rPr>
            </w:pPr>
            <w:r w:rsidRPr="00C4252E">
              <w:rPr>
                <w:rFonts w:ascii="Arial" w:hAnsi="Arial" w:cs="Arial"/>
                <w:color w:val="000000"/>
                <w:sz w:val="20"/>
                <w:szCs w:val="20"/>
              </w:rPr>
              <w:t>-</w:t>
            </w:r>
          </w:p>
        </w:tc>
        <w:tc>
          <w:tcPr>
            <w:tcW w:w="4321" w:type="pct"/>
            <w:vAlign w:val="center"/>
            <w:hideMark/>
          </w:tcPr>
          <w:p w:rsidR="00C4252E" w:rsidRPr="00C4252E" w:rsidRDefault="00C4252E" w:rsidP="00C4252E">
            <w:pPr>
              <w:widowControl w:val="0"/>
              <w:spacing w:after="0" w:line="240" w:lineRule="auto"/>
              <w:jc w:val="both"/>
              <w:rPr>
                <w:rFonts w:ascii="Arial" w:hAnsi="Arial" w:cs="Arial"/>
                <w:color w:val="000000"/>
                <w:sz w:val="20"/>
                <w:szCs w:val="20"/>
              </w:rPr>
            </w:pPr>
            <w:r w:rsidRPr="00C4252E">
              <w:rPr>
                <w:rFonts w:ascii="Arial" w:hAnsi="Arial" w:cs="Arial"/>
                <w:color w:val="000000"/>
                <w:sz w:val="20"/>
                <w:szCs w:val="20"/>
              </w:rPr>
              <w:t>Inicio de trabajos técnicos (excavación, registro, análisis in situ).</w:t>
            </w:r>
          </w:p>
        </w:tc>
      </w:tr>
      <w:tr w:rsidR="00C4252E" w:rsidRPr="00C4252E" w:rsidTr="00E53BE6">
        <w:trPr>
          <w:trHeight w:val="20"/>
          <w:tblCellSpacing w:w="15" w:type="dxa"/>
          <w:jc w:val="center"/>
        </w:trPr>
        <w:tc>
          <w:tcPr>
            <w:tcW w:w="637" w:type="pct"/>
            <w:vAlign w:val="center"/>
          </w:tcPr>
          <w:p w:rsidR="00C4252E" w:rsidRPr="00C4252E" w:rsidRDefault="00C4252E" w:rsidP="00C4252E">
            <w:pPr>
              <w:widowControl w:val="0"/>
              <w:spacing w:after="0" w:line="240" w:lineRule="auto"/>
              <w:jc w:val="center"/>
              <w:rPr>
                <w:rFonts w:ascii="Arial" w:hAnsi="Arial" w:cs="Arial"/>
                <w:color w:val="000000"/>
                <w:sz w:val="20"/>
                <w:szCs w:val="20"/>
              </w:rPr>
            </w:pPr>
            <w:r w:rsidRPr="00C4252E">
              <w:rPr>
                <w:rFonts w:ascii="Arial" w:hAnsi="Arial" w:cs="Arial"/>
                <w:color w:val="000000"/>
                <w:sz w:val="20"/>
                <w:szCs w:val="20"/>
              </w:rPr>
              <w:t>-</w:t>
            </w:r>
          </w:p>
        </w:tc>
        <w:tc>
          <w:tcPr>
            <w:tcW w:w="4321" w:type="pct"/>
            <w:vAlign w:val="center"/>
            <w:hideMark/>
          </w:tcPr>
          <w:p w:rsidR="00C4252E" w:rsidRPr="00C4252E" w:rsidRDefault="00C4252E" w:rsidP="00C4252E">
            <w:pPr>
              <w:widowControl w:val="0"/>
              <w:spacing w:after="0" w:line="240" w:lineRule="auto"/>
              <w:jc w:val="both"/>
              <w:rPr>
                <w:rFonts w:ascii="Arial" w:hAnsi="Arial" w:cs="Arial"/>
                <w:color w:val="000000"/>
                <w:sz w:val="20"/>
                <w:szCs w:val="20"/>
              </w:rPr>
            </w:pPr>
            <w:r w:rsidRPr="00C4252E">
              <w:rPr>
                <w:rFonts w:ascii="Arial" w:hAnsi="Arial" w:cs="Arial"/>
                <w:color w:val="000000"/>
                <w:sz w:val="20"/>
                <w:szCs w:val="20"/>
              </w:rPr>
              <w:t>Receso técnico.</w:t>
            </w:r>
          </w:p>
        </w:tc>
      </w:tr>
      <w:tr w:rsidR="00C4252E" w:rsidRPr="00C4252E" w:rsidTr="00E53BE6">
        <w:trPr>
          <w:trHeight w:val="20"/>
          <w:tblCellSpacing w:w="15" w:type="dxa"/>
          <w:jc w:val="center"/>
        </w:trPr>
        <w:tc>
          <w:tcPr>
            <w:tcW w:w="637" w:type="pct"/>
            <w:vAlign w:val="center"/>
          </w:tcPr>
          <w:p w:rsidR="00C4252E" w:rsidRPr="00C4252E" w:rsidRDefault="00C4252E" w:rsidP="00C4252E">
            <w:pPr>
              <w:widowControl w:val="0"/>
              <w:spacing w:after="0" w:line="240" w:lineRule="auto"/>
              <w:jc w:val="center"/>
              <w:rPr>
                <w:rFonts w:ascii="Arial" w:hAnsi="Arial" w:cs="Arial"/>
                <w:color w:val="000000"/>
                <w:sz w:val="20"/>
                <w:szCs w:val="20"/>
              </w:rPr>
            </w:pPr>
            <w:r w:rsidRPr="00C4252E">
              <w:rPr>
                <w:rFonts w:ascii="Arial" w:hAnsi="Arial" w:cs="Arial"/>
                <w:color w:val="000000"/>
                <w:sz w:val="20"/>
                <w:szCs w:val="20"/>
              </w:rPr>
              <w:lastRenderedPageBreak/>
              <w:t>-</w:t>
            </w:r>
          </w:p>
        </w:tc>
        <w:tc>
          <w:tcPr>
            <w:tcW w:w="4321" w:type="pct"/>
            <w:vAlign w:val="center"/>
            <w:hideMark/>
          </w:tcPr>
          <w:p w:rsidR="00C4252E" w:rsidRPr="00C4252E" w:rsidRDefault="00C4252E" w:rsidP="00C4252E">
            <w:pPr>
              <w:widowControl w:val="0"/>
              <w:spacing w:after="0" w:line="240" w:lineRule="auto"/>
              <w:jc w:val="both"/>
              <w:rPr>
                <w:rFonts w:ascii="Arial" w:hAnsi="Arial" w:cs="Arial"/>
                <w:color w:val="000000"/>
                <w:sz w:val="20"/>
                <w:szCs w:val="20"/>
              </w:rPr>
            </w:pPr>
            <w:r w:rsidRPr="00C4252E">
              <w:rPr>
                <w:rFonts w:ascii="Arial" w:hAnsi="Arial" w:cs="Arial"/>
                <w:color w:val="000000"/>
                <w:sz w:val="20"/>
                <w:szCs w:val="20"/>
              </w:rPr>
              <w:t>Reinicio de actividades.</w:t>
            </w:r>
          </w:p>
        </w:tc>
      </w:tr>
      <w:tr w:rsidR="00C4252E" w:rsidRPr="00C4252E" w:rsidTr="00E53BE6">
        <w:trPr>
          <w:trHeight w:val="20"/>
          <w:tblCellSpacing w:w="15" w:type="dxa"/>
          <w:jc w:val="center"/>
        </w:trPr>
        <w:tc>
          <w:tcPr>
            <w:tcW w:w="637" w:type="pct"/>
            <w:vAlign w:val="center"/>
          </w:tcPr>
          <w:p w:rsidR="00C4252E" w:rsidRPr="00C4252E" w:rsidRDefault="00C4252E" w:rsidP="00C4252E">
            <w:pPr>
              <w:widowControl w:val="0"/>
              <w:spacing w:after="0" w:line="240" w:lineRule="auto"/>
              <w:jc w:val="center"/>
              <w:rPr>
                <w:rFonts w:ascii="Arial" w:hAnsi="Arial" w:cs="Arial"/>
                <w:color w:val="000000"/>
                <w:sz w:val="20"/>
                <w:szCs w:val="20"/>
              </w:rPr>
            </w:pPr>
            <w:r w:rsidRPr="00C4252E">
              <w:rPr>
                <w:rFonts w:ascii="Arial" w:hAnsi="Arial" w:cs="Arial"/>
                <w:color w:val="000000"/>
                <w:sz w:val="20"/>
                <w:szCs w:val="20"/>
              </w:rPr>
              <w:t>-</w:t>
            </w:r>
          </w:p>
        </w:tc>
        <w:tc>
          <w:tcPr>
            <w:tcW w:w="4321" w:type="pct"/>
            <w:vAlign w:val="center"/>
            <w:hideMark/>
          </w:tcPr>
          <w:p w:rsidR="00C4252E" w:rsidRPr="00C4252E" w:rsidRDefault="00C4252E" w:rsidP="00C4252E">
            <w:pPr>
              <w:widowControl w:val="0"/>
              <w:spacing w:after="0" w:line="240" w:lineRule="auto"/>
              <w:jc w:val="both"/>
              <w:rPr>
                <w:rFonts w:ascii="Arial" w:hAnsi="Arial" w:cs="Arial"/>
                <w:color w:val="000000"/>
                <w:sz w:val="20"/>
                <w:szCs w:val="20"/>
              </w:rPr>
            </w:pPr>
            <w:r w:rsidRPr="00C4252E">
              <w:rPr>
                <w:rFonts w:ascii="Arial" w:hAnsi="Arial" w:cs="Arial"/>
                <w:color w:val="000000"/>
                <w:sz w:val="20"/>
                <w:szCs w:val="20"/>
              </w:rPr>
              <w:t>Segundo receso técnico.</w:t>
            </w:r>
          </w:p>
        </w:tc>
      </w:tr>
      <w:tr w:rsidR="00C4252E" w:rsidRPr="00C4252E" w:rsidTr="00E53BE6">
        <w:trPr>
          <w:trHeight w:val="20"/>
          <w:tblCellSpacing w:w="15" w:type="dxa"/>
          <w:jc w:val="center"/>
        </w:trPr>
        <w:tc>
          <w:tcPr>
            <w:tcW w:w="637" w:type="pct"/>
            <w:vAlign w:val="center"/>
          </w:tcPr>
          <w:p w:rsidR="00C4252E" w:rsidRPr="00C4252E" w:rsidRDefault="00C4252E" w:rsidP="00C4252E">
            <w:pPr>
              <w:widowControl w:val="0"/>
              <w:spacing w:after="0" w:line="240" w:lineRule="auto"/>
              <w:jc w:val="center"/>
              <w:rPr>
                <w:rFonts w:ascii="Arial" w:hAnsi="Arial" w:cs="Arial"/>
                <w:color w:val="000000"/>
                <w:sz w:val="20"/>
                <w:szCs w:val="20"/>
              </w:rPr>
            </w:pPr>
            <w:r w:rsidRPr="00C4252E">
              <w:rPr>
                <w:rFonts w:ascii="Arial" w:hAnsi="Arial" w:cs="Arial"/>
                <w:color w:val="000000"/>
                <w:sz w:val="20"/>
                <w:szCs w:val="20"/>
              </w:rPr>
              <w:t>-</w:t>
            </w:r>
          </w:p>
        </w:tc>
        <w:tc>
          <w:tcPr>
            <w:tcW w:w="4321" w:type="pct"/>
            <w:vAlign w:val="center"/>
            <w:hideMark/>
          </w:tcPr>
          <w:p w:rsidR="00C4252E" w:rsidRPr="00C4252E" w:rsidRDefault="00C4252E" w:rsidP="00C4252E">
            <w:pPr>
              <w:widowControl w:val="0"/>
              <w:spacing w:after="0" w:line="240" w:lineRule="auto"/>
              <w:jc w:val="both"/>
              <w:rPr>
                <w:rFonts w:ascii="Arial" w:hAnsi="Arial" w:cs="Arial"/>
                <w:color w:val="000000"/>
                <w:sz w:val="20"/>
                <w:szCs w:val="20"/>
              </w:rPr>
            </w:pPr>
            <w:r w:rsidRPr="00C4252E">
              <w:rPr>
                <w:rFonts w:ascii="Arial" w:hAnsi="Arial" w:cs="Arial"/>
                <w:color w:val="000000"/>
                <w:sz w:val="20"/>
                <w:szCs w:val="20"/>
              </w:rPr>
              <w:t>Reinicio de actividades.</w:t>
            </w:r>
          </w:p>
        </w:tc>
      </w:tr>
      <w:tr w:rsidR="00C4252E" w:rsidRPr="00C4252E" w:rsidTr="00E53BE6">
        <w:trPr>
          <w:trHeight w:val="20"/>
          <w:tblCellSpacing w:w="15" w:type="dxa"/>
          <w:jc w:val="center"/>
        </w:trPr>
        <w:tc>
          <w:tcPr>
            <w:tcW w:w="637" w:type="pct"/>
            <w:vAlign w:val="center"/>
          </w:tcPr>
          <w:p w:rsidR="00C4252E" w:rsidRPr="00C4252E" w:rsidRDefault="00C4252E" w:rsidP="00C4252E">
            <w:pPr>
              <w:widowControl w:val="0"/>
              <w:spacing w:after="0" w:line="240" w:lineRule="auto"/>
              <w:jc w:val="center"/>
              <w:rPr>
                <w:rFonts w:ascii="Arial" w:hAnsi="Arial" w:cs="Arial"/>
                <w:color w:val="000000"/>
                <w:sz w:val="20"/>
                <w:szCs w:val="20"/>
              </w:rPr>
            </w:pPr>
            <w:r w:rsidRPr="00C4252E">
              <w:rPr>
                <w:rFonts w:ascii="Arial" w:hAnsi="Arial" w:cs="Arial"/>
                <w:color w:val="000000"/>
                <w:sz w:val="20"/>
                <w:szCs w:val="20"/>
              </w:rPr>
              <w:t>-</w:t>
            </w:r>
          </w:p>
        </w:tc>
        <w:tc>
          <w:tcPr>
            <w:tcW w:w="4321" w:type="pct"/>
            <w:vAlign w:val="center"/>
            <w:hideMark/>
          </w:tcPr>
          <w:p w:rsidR="00C4252E" w:rsidRPr="00C4252E" w:rsidRDefault="00C4252E" w:rsidP="00C4252E">
            <w:pPr>
              <w:widowControl w:val="0"/>
              <w:spacing w:after="0" w:line="240" w:lineRule="auto"/>
              <w:jc w:val="both"/>
              <w:rPr>
                <w:rFonts w:ascii="Arial" w:hAnsi="Arial" w:cs="Arial"/>
                <w:color w:val="000000"/>
                <w:sz w:val="20"/>
                <w:szCs w:val="20"/>
              </w:rPr>
            </w:pPr>
            <w:r w:rsidRPr="00C4252E">
              <w:rPr>
                <w:rFonts w:ascii="Arial" w:hAnsi="Arial" w:cs="Arial"/>
                <w:color w:val="000000"/>
                <w:sz w:val="20"/>
                <w:szCs w:val="20"/>
              </w:rPr>
              <w:t>Conclusión de actividades en zona específica.</w:t>
            </w:r>
          </w:p>
        </w:tc>
      </w:tr>
      <w:tr w:rsidR="00C4252E" w:rsidRPr="00C4252E" w:rsidTr="00E53BE6">
        <w:trPr>
          <w:trHeight w:val="20"/>
          <w:tblCellSpacing w:w="15" w:type="dxa"/>
          <w:jc w:val="center"/>
        </w:trPr>
        <w:tc>
          <w:tcPr>
            <w:tcW w:w="637" w:type="pct"/>
            <w:vAlign w:val="center"/>
          </w:tcPr>
          <w:p w:rsidR="00C4252E" w:rsidRPr="00C4252E" w:rsidRDefault="00C4252E" w:rsidP="00C4252E">
            <w:pPr>
              <w:widowControl w:val="0"/>
              <w:spacing w:after="0" w:line="240" w:lineRule="auto"/>
              <w:jc w:val="center"/>
              <w:rPr>
                <w:rFonts w:ascii="Arial" w:hAnsi="Arial" w:cs="Arial"/>
                <w:color w:val="000000"/>
                <w:sz w:val="20"/>
                <w:szCs w:val="20"/>
              </w:rPr>
            </w:pPr>
            <w:r w:rsidRPr="00C4252E">
              <w:rPr>
                <w:rFonts w:ascii="Arial" w:hAnsi="Arial" w:cs="Arial"/>
                <w:color w:val="000000"/>
                <w:sz w:val="20"/>
                <w:szCs w:val="20"/>
              </w:rPr>
              <w:t>-</w:t>
            </w:r>
          </w:p>
        </w:tc>
        <w:tc>
          <w:tcPr>
            <w:tcW w:w="4321" w:type="pct"/>
            <w:vAlign w:val="center"/>
            <w:hideMark/>
          </w:tcPr>
          <w:p w:rsidR="00C4252E" w:rsidRPr="00C4252E" w:rsidRDefault="00C4252E" w:rsidP="00C4252E">
            <w:pPr>
              <w:widowControl w:val="0"/>
              <w:spacing w:after="0" w:line="240" w:lineRule="auto"/>
              <w:jc w:val="both"/>
              <w:rPr>
                <w:rFonts w:ascii="Arial" w:hAnsi="Arial" w:cs="Arial"/>
                <w:color w:val="000000"/>
                <w:sz w:val="20"/>
                <w:szCs w:val="20"/>
              </w:rPr>
            </w:pPr>
            <w:r w:rsidRPr="00C4252E">
              <w:rPr>
                <w:rFonts w:ascii="Arial" w:hAnsi="Arial" w:cs="Arial"/>
                <w:color w:val="000000"/>
                <w:sz w:val="20"/>
                <w:szCs w:val="20"/>
              </w:rPr>
              <w:t>Cierre de actividades del día.</w:t>
            </w:r>
          </w:p>
        </w:tc>
      </w:tr>
    </w:tbl>
    <w:p w:rsidR="00C722D3" w:rsidRPr="00C4252E" w:rsidRDefault="00C722D3" w:rsidP="00C4252E">
      <w:pPr>
        <w:widowControl w:val="0"/>
        <w:tabs>
          <w:tab w:val="left" w:pos="4032"/>
          <w:tab w:val="left" w:pos="8080"/>
          <w:tab w:val="left" w:pos="8647"/>
        </w:tabs>
        <w:spacing w:after="0" w:line="240" w:lineRule="auto"/>
        <w:jc w:val="both"/>
        <w:rPr>
          <w:rFonts w:ascii="Arial" w:hAnsi="Arial" w:cs="Arial"/>
          <w:color w:val="000000"/>
          <w:sz w:val="24"/>
          <w:szCs w:val="24"/>
        </w:rPr>
      </w:pPr>
    </w:p>
    <w:p w:rsidR="00C4252E" w:rsidRDefault="00C4252E" w:rsidP="00C4252E">
      <w:pPr>
        <w:widowControl w:val="0"/>
        <w:spacing w:after="0" w:line="240" w:lineRule="auto"/>
        <w:jc w:val="both"/>
        <w:rPr>
          <w:rFonts w:ascii="Arial" w:hAnsi="Arial" w:cs="Arial"/>
          <w:color w:val="000000"/>
          <w:sz w:val="24"/>
          <w:szCs w:val="24"/>
        </w:rPr>
      </w:pPr>
      <w:r w:rsidRPr="00C4252E">
        <w:rPr>
          <w:rFonts w:ascii="Arial" w:hAnsi="Arial" w:cs="Arial"/>
          <w:color w:val="000000"/>
          <w:sz w:val="24"/>
          <w:szCs w:val="24"/>
        </w:rPr>
        <w:t>Esta cronología y horario deberá adaptarse en función de las condiciones climáticas, técnicas, logísticas o de seguridad que se presenten en el sitio de intervención.</w:t>
      </w:r>
    </w:p>
    <w:p w:rsidR="00C4252E" w:rsidRPr="00C4252E" w:rsidRDefault="00C4252E" w:rsidP="00C4252E">
      <w:pPr>
        <w:widowControl w:val="0"/>
        <w:spacing w:after="0" w:line="240" w:lineRule="auto"/>
        <w:jc w:val="both"/>
        <w:rPr>
          <w:rFonts w:ascii="Arial" w:hAnsi="Arial" w:cs="Arial"/>
          <w:color w:val="000000"/>
          <w:sz w:val="24"/>
          <w:szCs w:val="24"/>
        </w:rPr>
      </w:pPr>
    </w:p>
    <w:p w:rsidR="00C4252E" w:rsidRPr="00C81A0F" w:rsidRDefault="00C4252E" w:rsidP="00C4252E">
      <w:pPr>
        <w:pStyle w:val="Ttulo1"/>
        <w:keepNext w:val="0"/>
        <w:widowControl w:val="0"/>
        <w:spacing w:before="0" w:after="0"/>
        <w:rPr>
          <w:rFonts w:cs="Arial"/>
          <w:color w:val="000000"/>
          <w:szCs w:val="24"/>
        </w:rPr>
      </w:pPr>
      <w:bookmarkStart w:id="11" w:name="_Toc204234546"/>
      <w:r w:rsidRPr="00C81A0F">
        <w:rPr>
          <w:rFonts w:cs="Arial"/>
          <w:color w:val="000000"/>
          <w:szCs w:val="24"/>
        </w:rPr>
        <w:t>PARTICIPANTES Y SUS FUNCIONES</w:t>
      </w:r>
      <w:bookmarkEnd w:id="11"/>
    </w:p>
    <w:p w:rsidR="00C4252E" w:rsidRDefault="00C4252E" w:rsidP="00C4252E">
      <w:pPr>
        <w:widowControl w:val="0"/>
        <w:spacing w:after="0" w:line="240" w:lineRule="auto"/>
        <w:jc w:val="both"/>
        <w:rPr>
          <w:rFonts w:ascii="Arial" w:hAnsi="Arial" w:cs="Arial"/>
          <w:color w:val="000000"/>
          <w:sz w:val="24"/>
          <w:szCs w:val="24"/>
        </w:rPr>
      </w:pPr>
    </w:p>
    <w:p w:rsidR="00C4252E" w:rsidRPr="00C4252E" w:rsidRDefault="00C4252E" w:rsidP="00C4252E">
      <w:pPr>
        <w:widowControl w:val="0"/>
        <w:spacing w:after="0" w:line="240" w:lineRule="auto"/>
        <w:jc w:val="both"/>
        <w:rPr>
          <w:rFonts w:ascii="Arial" w:hAnsi="Arial" w:cs="Arial"/>
          <w:color w:val="000000"/>
          <w:sz w:val="24"/>
          <w:szCs w:val="24"/>
        </w:rPr>
      </w:pPr>
      <w:r w:rsidRPr="00C4252E">
        <w:rPr>
          <w:rFonts w:ascii="Arial" w:hAnsi="Arial" w:cs="Arial"/>
          <w:color w:val="000000"/>
          <w:sz w:val="24"/>
          <w:szCs w:val="24"/>
        </w:rPr>
        <w:t>En este apartado se enuncia, de manera preliminar, a las diversas autoridades y personas que intervendrán en la diligencia de exhumación; la zona de participación que les corresponderá; así como delimitar las funciones de cada uno, lo que permitirá el control y orden de los trabajos a desarrollar.</w:t>
      </w:r>
    </w:p>
    <w:p w:rsidR="00C4252E" w:rsidRDefault="00C4252E" w:rsidP="00C4252E">
      <w:pPr>
        <w:widowControl w:val="0"/>
        <w:spacing w:after="0" w:line="240" w:lineRule="auto"/>
        <w:jc w:val="both"/>
        <w:rPr>
          <w:rFonts w:ascii="Arial" w:hAnsi="Arial" w:cs="Arial"/>
          <w:color w:val="000000"/>
          <w:sz w:val="24"/>
          <w:szCs w:val="24"/>
        </w:rPr>
      </w:pPr>
    </w:p>
    <w:p w:rsidR="00C4252E" w:rsidRPr="00C4252E" w:rsidRDefault="00C4252E" w:rsidP="00C4252E">
      <w:pPr>
        <w:widowControl w:val="0"/>
        <w:spacing w:after="0" w:line="240" w:lineRule="auto"/>
        <w:jc w:val="both"/>
        <w:rPr>
          <w:rFonts w:ascii="Arial" w:hAnsi="Arial" w:cs="Arial"/>
          <w:color w:val="000000"/>
          <w:sz w:val="24"/>
          <w:szCs w:val="24"/>
        </w:rPr>
      </w:pPr>
      <w:r w:rsidRPr="00C4252E">
        <w:rPr>
          <w:rFonts w:ascii="Arial" w:hAnsi="Arial" w:cs="Arial"/>
          <w:color w:val="000000"/>
          <w:sz w:val="24"/>
          <w:szCs w:val="24"/>
        </w:rPr>
        <w:t>Es importante destacar que la participación coordinada de las autoridades y de los representantes de los colectivos de víctimas, suma a la transparencia de los trabajos de exhumación a cargo de las personas Agentes del Ministerio Público y, con ello, en atención a la normativa aplicable, contribuye con las técnicas, métodos y procedimientos científicos para la obtención de resultados que ayuden a aportar datos en la Carpeta de Investigación correspondiente, que permita la identificación de los cadáveres y/o restos humanos.</w:t>
      </w:r>
    </w:p>
    <w:p w:rsidR="00C4252E" w:rsidRDefault="00C4252E" w:rsidP="00C4252E">
      <w:pPr>
        <w:widowControl w:val="0"/>
        <w:spacing w:after="0" w:line="240" w:lineRule="auto"/>
        <w:jc w:val="both"/>
        <w:rPr>
          <w:rFonts w:ascii="Arial" w:hAnsi="Arial" w:cs="Arial"/>
          <w:color w:val="000000"/>
          <w:sz w:val="24"/>
          <w:szCs w:val="24"/>
        </w:rPr>
      </w:pPr>
    </w:p>
    <w:p w:rsidR="00C4252E" w:rsidRDefault="00C4252E" w:rsidP="00C4252E">
      <w:pPr>
        <w:widowControl w:val="0"/>
        <w:spacing w:after="0" w:line="240" w:lineRule="auto"/>
        <w:jc w:val="both"/>
        <w:rPr>
          <w:rFonts w:ascii="Arial" w:hAnsi="Arial" w:cs="Arial"/>
          <w:color w:val="000000"/>
          <w:sz w:val="24"/>
          <w:szCs w:val="24"/>
        </w:rPr>
      </w:pPr>
      <w:r w:rsidRPr="00C4252E">
        <w:rPr>
          <w:rFonts w:ascii="Arial" w:hAnsi="Arial" w:cs="Arial"/>
          <w:color w:val="000000"/>
          <w:sz w:val="24"/>
          <w:szCs w:val="24"/>
        </w:rPr>
        <w:t>Los intervinientes en la diligencia de exhumación serán los siguientes:</w:t>
      </w:r>
    </w:p>
    <w:p w:rsidR="00C4252E" w:rsidRPr="00C4252E" w:rsidRDefault="00C4252E" w:rsidP="00C4252E">
      <w:pPr>
        <w:widowControl w:val="0"/>
        <w:spacing w:after="0" w:line="240" w:lineRule="auto"/>
        <w:jc w:val="both"/>
        <w:rPr>
          <w:rFonts w:ascii="Arial" w:hAnsi="Arial" w:cs="Arial"/>
          <w:color w:val="000000"/>
          <w:sz w:val="24"/>
          <w:szCs w:val="24"/>
        </w:rPr>
      </w:pPr>
    </w:p>
    <w:p w:rsidR="00C4252E" w:rsidRPr="00C4252E" w:rsidRDefault="00C4252E" w:rsidP="009E4EA5">
      <w:pPr>
        <w:pStyle w:val="Prrafodelista"/>
        <w:widowControl w:val="0"/>
        <w:numPr>
          <w:ilvl w:val="0"/>
          <w:numId w:val="19"/>
        </w:numPr>
        <w:spacing w:after="0" w:line="240" w:lineRule="auto"/>
        <w:ind w:left="284" w:firstLine="0"/>
        <w:contextualSpacing w:val="0"/>
        <w:jc w:val="both"/>
        <w:rPr>
          <w:rFonts w:ascii="Arial" w:hAnsi="Arial" w:cs="Arial"/>
          <w:bCs/>
          <w:color w:val="000000"/>
          <w:sz w:val="24"/>
          <w:szCs w:val="24"/>
        </w:rPr>
      </w:pPr>
      <w:r w:rsidRPr="00C4252E">
        <w:rPr>
          <w:rFonts w:ascii="Arial" w:hAnsi="Arial" w:cs="Arial"/>
          <w:bCs/>
          <w:color w:val="000000"/>
          <w:sz w:val="24"/>
          <w:szCs w:val="24"/>
        </w:rPr>
        <w:t>Personas Servidoras Públicas</w:t>
      </w:r>
    </w:p>
    <w:p w:rsidR="00C4252E" w:rsidRPr="00C4252E" w:rsidRDefault="00C4252E" w:rsidP="009E4EA5">
      <w:pPr>
        <w:pStyle w:val="Prrafodelista"/>
        <w:widowControl w:val="0"/>
        <w:numPr>
          <w:ilvl w:val="0"/>
          <w:numId w:val="20"/>
        </w:numPr>
        <w:spacing w:after="0" w:line="240" w:lineRule="auto"/>
        <w:ind w:left="567" w:firstLine="0"/>
        <w:contextualSpacing w:val="0"/>
        <w:jc w:val="both"/>
        <w:rPr>
          <w:rFonts w:ascii="Arial" w:hAnsi="Arial" w:cs="Arial"/>
          <w:color w:val="000000"/>
          <w:sz w:val="24"/>
          <w:szCs w:val="24"/>
        </w:rPr>
      </w:pPr>
      <w:r w:rsidRPr="00C4252E">
        <w:rPr>
          <w:rFonts w:ascii="Arial" w:hAnsi="Arial" w:cs="Arial"/>
          <w:color w:val="000000"/>
          <w:sz w:val="24"/>
          <w:szCs w:val="24"/>
        </w:rPr>
        <w:t>Personas Agentes del Ministerio Público;</w:t>
      </w:r>
    </w:p>
    <w:p w:rsidR="00C4252E" w:rsidRPr="00C4252E" w:rsidRDefault="00C4252E" w:rsidP="009E4EA5">
      <w:pPr>
        <w:pStyle w:val="Prrafodelista"/>
        <w:widowControl w:val="0"/>
        <w:numPr>
          <w:ilvl w:val="0"/>
          <w:numId w:val="20"/>
        </w:numPr>
        <w:spacing w:after="0" w:line="240" w:lineRule="auto"/>
        <w:ind w:left="567" w:firstLine="0"/>
        <w:contextualSpacing w:val="0"/>
        <w:jc w:val="both"/>
        <w:rPr>
          <w:rFonts w:ascii="Arial" w:hAnsi="Arial" w:cs="Arial"/>
          <w:color w:val="000000"/>
          <w:sz w:val="24"/>
          <w:szCs w:val="24"/>
        </w:rPr>
      </w:pPr>
      <w:r w:rsidRPr="00C4252E">
        <w:rPr>
          <w:rFonts w:ascii="Arial" w:hAnsi="Arial" w:cs="Arial"/>
          <w:color w:val="000000"/>
          <w:sz w:val="24"/>
          <w:szCs w:val="24"/>
        </w:rPr>
        <w:t>Personas Agentes de Investigación Criminal; y,</w:t>
      </w:r>
    </w:p>
    <w:p w:rsidR="00C4252E" w:rsidRPr="00C4252E" w:rsidRDefault="00C4252E" w:rsidP="009E4EA5">
      <w:pPr>
        <w:pStyle w:val="Prrafodelista"/>
        <w:widowControl w:val="0"/>
        <w:numPr>
          <w:ilvl w:val="0"/>
          <w:numId w:val="20"/>
        </w:numPr>
        <w:spacing w:after="0" w:line="240" w:lineRule="auto"/>
        <w:ind w:left="567" w:firstLine="0"/>
        <w:contextualSpacing w:val="0"/>
        <w:jc w:val="both"/>
        <w:rPr>
          <w:rFonts w:ascii="Arial" w:hAnsi="Arial" w:cs="Arial"/>
          <w:color w:val="000000"/>
          <w:sz w:val="24"/>
          <w:szCs w:val="24"/>
        </w:rPr>
      </w:pPr>
      <w:r w:rsidRPr="00C4252E">
        <w:rPr>
          <w:rFonts w:ascii="Arial" w:hAnsi="Arial" w:cs="Arial"/>
          <w:color w:val="000000"/>
          <w:sz w:val="24"/>
          <w:szCs w:val="24"/>
        </w:rPr>
        <w:t xml:space="preserve">Personas especialistas por parte de la Fiscalía General, FGR, GN y CEB, así como personas especialistas externos propuestos por las víctimas indirectas. </w:t>
      </w:r>
    </w:p>
    <w:p w:rsidR="00C4252E" w:rsidRPr="00C4252E" w:rsidRDefault="00C4252E" w:rsidP="009E4EA5">
      <w:pPr>
        <w:pStyle w:val="Prrafodelista"/>
        <w:widowControl w:val="0"/>
        <w:numPr>
          <w:ilvl w:val="0"/>
          <w:numId w:val="19"/>
        </w:numPr>
        <w:spacing w:after="0" w:line="240" w:lineRule="auto"/>
        <w:ind w:left="284" w:firstLine="0"/>
        <w:contextualSpacing w:val="0"/>
        <w:jc w:val="both"/>
        <w:rPr>
          <w:rFonts w:ascii="Arial" w:hAnsi="Arial" w:cs="Arial"/>
          <w:bCs/>
          <w:color w:val="000000"/>
          <w:sz w:val="24"/>
          <w:szCs w:val="24"/>
        </w:rPr>
      </w:pPr>
      <w:r w:rsidRPr="00C4252E">
        <w:rPr>
          <w:rFonts w:ascii="Arial" w:hAnsi="Arial" w:cs="Arial"/>
          <w:bCs/>
          <w:color w:val="000000"/>
          <w:sz w:val="24"/>
          <w:szCs w:val="24"/>
        </w:rPr>
        <w:t>Observadores</w:t>
      </w:r>
    </w:p>
    <w:p w:rsidR="00C4252E" w:rsidRPr="00C4252E" w:rsidRDefault="00C4252E" w:rsidP="009E4EA5">
      <w:pPr>
        <w:pStyle w:val="Prrafodelista"/>
        <w:widowControl w:val="0"/>
        <w:numPr>
          <w:ilvl w:val="0"/>
          <w:numId w:val="21"/>
        </w:numPr>
        <w:spacing w:after="0" w:line="240" w:lineRule="auto"/>
        <w:ind w:left="567" w:firstLine="0"/>
        <w:contextualSpacing w:val="0"/>
        <w:jc w:val="both"/>
        <w:rPr>
          <w:rFonts w:ascii="Arial" w:hAnsi="Arial" w:cs="Arial"/>
          <w:color w:val="000000"/>
          <w:sz w:val="24"/>
          <w:szCs w:val="24"/>
        </w:rPr>
      </w:pPr>
      <w:r w:rsidRPr="00C4252E">
        <w:rPr>
          <w:rFonts w:ascii="Arial" w:hAnsi="Arial" w:cs="Arial"/>
          <w:color w:val="000000"/>
          <w:sz w:val="24"/>
          <w:szCs w:val="24"/>
        </w:rPr>
        <w:t>Colectivos de víctimas;</w:t>
      </w:r>
    </w:p>
    <w:p w:rsidR="00C4252E" w:rsidRPr="00C4252E" w:rsidRDefault="00C4252E" w:rsidP="009E4EA5">
      <w:pPr>
        <w:pStyle w:val="Prrafodelista"/>
        <w:widowControl w:val="0"/>
        <w:numPr>
          <w:ilvl w:val="0"/>
          <w:numId w:val="21"/>
        </w:numPr>
        <w:spacing w:after="0" w:line="240" w:lineRule="auto"/>
        <w:ind w:left="567" w:firstLine="0"/>
        <w:contextualSpacing w:val="0"/>
        <w:jc w:val="both"/>
        <w:rPr>
          <w:rFonts w:ascii="Arial" w:hAnsi="Arial" w:cs="Arial"/>
          <w:color w:val="000000"/>
          <w:sz w:val="24"/>
          <w:szCs w:val="24"/>
        </w:rPr>
      </w:pPr>
      <w:r w:rsidRPr="00C4252E">
        <w:rPr>
          <w:rFonts w:ascii="Arial" w:hAnsi="Arial" w:cs="Arial"/>
          <w:color w:val="000000"/>
          <w:sz w:val="24"/>
          <w:szCs w:val="24"/>
        </w:rPr>
        <w:lastRenderedPageBreak/>
        <w:t>CNDH;</w:t>
      </w:r>
    </w:p>
    <w:p w:rsidR="00C4252E" w:rsidRPr="00C4252E" w:rsidRDefault="00C4252E" w:rsidP="009E4EA5">
      <w:pPr>
        <w:pStyle w:val="Prrafodelista"/>
        <w:widowControl w:val="0"/>
        <w:numPr>
          <w:ilvl w:val="0"/>
          <w:numId w:val="21"/>
        </w:numPr>
        <w:spacing w:after="0" w:line="240" w:lineRule="auto"/>
        <w:ind w:left="567" w:firstLine="0"/>
        <w:contextualSpacing w:val="0"/>
        <w:jc w:val="both"/>
        <w:rPr>
          <w:rFonts w:ascii="Arial" w:hAnsi="Arial" w:cs="Arial"/>
          <w:color w:val="000000"/>
          <w:sz w:val="24"/>
          <w:szCs w:val="24"/>
        </w:rPr>
      </w:pPr>
      <w:r w:rsidRPr="00C4252E">
        <w:rPr>
          <w:rFonts w:ascii="Arial" w:hAnsi="Arial" w:cs="Arial"/>
          <w:color w:val="000000"/>
          <w:sz w:val="24"/>
          <w:szCs w:val="24"/>
        </w:rPr>
        <w:t>CDHEM, y</w:t>
      </w:r>
    </w:p>
    <w:p w:rsidR="00C4252E" w:rsidRPr="00C4252E" w:rsidRDefault="00C4252E" w:rsidP="009E4EA5">
      <w:pPr>
        <w:pStyle w:val="Prrafodelista"/>
        <w:widowControl w:val="0"/>
        <w:numPr>
          <w:ilvl w:val="0"/>
          <w:numId w:val="21"/>
        </w:numPr>
        <w:spacing w:after="0" w:line="240" w:lineRule="auto"/>
        <w:ind w:left="567" w:firstLine="0"/>
        <w:contextualSpacing w:val="0"/>
        <w:jc w:val="both"/>
        <w:rPr>
          <w:rFonts w:ascii="Arial" w:hAnsi="Arial" w:cs="Arial"/>
          <w:color w:val="000000"/>
          <w:sz w:val="24"/>
          <w:szCs w:val="24"/>
        </w:rPr>
      </w:pPr>
      <w:r w:rsidRPr="00C4252E">
        <w:rPr>
          <w:rFonts w:ascii="Arial" w:hAnsi="Arial" w:cs="Arial"/>
          <w:color w:val="000000"/>
          <w:sz w:val="24"/>
          <w:szCs w:val="24"/>
        </w:rPr>
        <w:t>CEB.</w:t>
      </w:r>
    </w:p>
    <w:p w:rsidR="00C4252E" w:rsidRPr="00C4252E" w:rsidRDefault="00C4252E" w:rsidP="009E4EA5">
      <w:pPr>
        <w:pStyle w:val="Prrafodelista"/>
        <w:widowControl w:val="0"/>
        <w:numPr>
          <w:ilvl w:val="0"/>
          <w:numId w:val="19"/>
        </w:numPr>
        <w:spacing w:after="0" w:line="240" w:lineRule="auto"/>
        <w:ind w:left="284" w:firstLine="0"/>
        <w:contextualSpacing w:val="0"/>
        <w:jc w:val="both"/>
        <w:rPr>
          <w:rFonts w:ascii="Arial" w:hAnsi="Arial" w:cs="Arial"/>
          <w:bCs/>
          <w:color w:val="000000"/>
          <w:sz w:val="24"/>
          <w:szCs w:val="24"/>
        </w:rPr>
      </w:pPr>
      <w:r w:rsidRPr="00C4252E">
        <w:rPr>
          <w:rFonts w:ascii="Arial" w:hAnsi="Arial" w:cs="Arial"/>
          <w:bCs/>
          <w:color w:val="000000"/>
          <w:sz w:val="24"/>
          <w:szCs w:val="24"/>
        </w:rPr>
        <w:t>Otros intervinientes</w:t>
      </w:r>
    </w:p>
    <w:p w:rsidR="00C4252E" w:rsidRPr="00C4252E" w:rsidRDefault="00C4252E" w:rsidP="009E4EA5">
      <w:pPr>
        <w:pStyle w:val="Prrafodelista"/>
        <w:widowControl w:val="0"/>
        <w:numPr>
          <w:ilvl w:val="0"/>
          <w:numId w:val="22"/>
        </w:numPr>
        <w:spacing w:after="0" w:line="240" w:lineRule="auto"/>
        <w:ind w:left="567" w:firstLine="0"/>
        <w:contextualSpacing w:val="0"/>
        <w:jc w:val="both"/>
        <w:rPr>
          <w:rFonts w:ascii="Arial" w:hAnsi="Arial" w:cs="Arial"/>
          <w:color w:val="000000"/>
          <w:sz w:val="24"/>
          <w:szCs w:val="24"/>
        </w:rPr>
      </w:pPr>
      <w:r w:rsidRPr="00C4252E">
        <w:rPr>
          <w:rFonts w:ascii="Arial" w:hAnsi="Arial" w:cs="Arial"/>
          <w:color w:val="000000"/>
          <w:sz w:val="24"/>
          <w:szCs w:val="24"/>
        </w:rPr>
        <w:t>Personal de mantenimiento;</w:t>
      </w:r>
    </w:p>
    <w:p w:rsidR="00C4252E" w:rsidRPr="00C4252E" w:rsidRDefault="00C4252E" w:rsidP="009E4EA5">
      <w:pPr>
        <w:pStyle w:val="Prrafodelista"/>
        <w:widowControl w:val="0"/>
        <w:numPr>
          <w:ilvl w:val="0"/>
          <w:numId w:val="22"/>
        </w:numPr>
        <w:spacing w:after="0" w:line="240" w:lineRule="auto"/>
        <w:ind w:left="567" w:firstLine="0"/>
        <w:contextualSpacing w:val="0"/>
        <w:jc w:val="both"/>
        <w:rPr>
          <w:rFonts w:ascii="Arial" w:hAnsi="Arial" w:cs="Arial"/>
          <w:color w:val="000000"/>
          <w:sz w:val="24"/>
          <w:szCs w:val="24"/>
        </w:rPr>
      </w:pPr>
      <w:r w:rsidRPr="00C4252E">
        <w:rPr>
          <w:rFonts w:ascii="Arial" w:hAnsi="Arial" w:cs="Arial"/>
          <w:color w:val="000000"/>
          <w:sz w:val="24"/>
          <w:szCs w:val="24"/>
        </w:rPr>
        <w:t>Cuadrilla de excavadores, operador de máquina y otros;</w:t>
      </w:r>
    </w:p>
    <w:p w:rsidR="00C4252E" w:rsidRPr="00C4252E" w:rsidRDefault="00C4252E" w:rsidP="009E4EA5">
      <w:pPr>
        <w:pStyle w:val="Prrafodelista"/>
        <w:widowControl w:val="0"/>
        <w:numPr>
          <w:ilvl w:val="0"/>
          <w:numId w:val="22"/>
        </w:numPr>
        <w:spacing w:after="0" w:line="240" w:lineRule="auto"/>
        <w:ind w:left="567" w:firstLine="0"/>
        <w:contextualSpacing w:val="0"/>
        <w:jc w:val="both"/>
        <w:rPr>
          <w:rFonts w:ascii="Arial" w:hAnsi="Arial" w:cs="Arial"/>
          <w:color w:val="000000"/>
          <w:sz w:val="24"/>
          <w:szCs w:val="24"/>
        </w:rPr>
      </w:pPr>
      <w:r w:rsidRPr="00C4252E">
        <w:rPr>
          <w:rFonts w:ascii="Arial" w:hAnsi="Arial" w:cs="Arial"/>
          <w:color w:val="000000"/>
          <w:sz w:val="24"/>
          <w:szCs w:val="24"/>
        </w:rPr>
        <w:t>Protección Civil;</w:t>
      </w:r>
    </w:p>
    <w:p w:rsidR="00C4252E" w:rsidRPr="00C4252E" w:rsidRDefault="00C4252E" w:rsidP="009E4EA5">
      <w:pPr>
        <w:pStyle w:val="Prrafodelista"/>
        <w:widowControl w:val="0"/>
        <w:numPr>
          <w:ilvl w:val="0"/>
          <w:numId w:val="22"/>
        </w:numPr>
        <w:spacing w:after="0" w:line="240" w:lineRule="auto"/>
        <w:ind w:left="567" w:firstLine="0"/>
        <w:contextualSpacing w:val="0"/>
        <w:jc w:val="both"/>
        <w:rPr>
          <w:rFonts w:ascii="Arial" w:hAnsi="Arial" w:cs="Arial"/>
          <w:color w:val="000000"/>
          <w:sz w:val="24"/>
          <w:szCs w:val="24"/>
        </w:rPr>
      </w:pPr>
      <w:r w:rsidRPr="00C4252E">
        <w:rPr>
          <w:rFonts w:ascii="Arial" w:hAnsi="Arial" w:cs="Arial"/>
          <w:color w:val="000000"/>
          <w:sz w:val="24"/>
          <w:szCs w:val="24"/>
        </w:rPr>
        <w:t>CRUM, y</w:t>
      </w:r>
    </w:p>
    <w:p w:rsidR="00C4252E" w:rsidRPr="00C4252E" w:rsidRDefault="00C4252E" w:rsidP="009E4EA5">
      <w:pPr>
        <w:pStyle w:val="Prrafodelista"/>
        <w:widowControl w:val="0"/>
        <w:numPr>
          <w:ilvl w:val="0"/>
          <w:numId w:val="22"/>
        </w:numPr>
        <w:spacing w:after="0" w:line="240" w:lineRule="auto"/>
        <w:ind w:left="567" w:firstLine="0"/>
        <w:contextualSpacing w:val="0"/>
        <w:jc w:val="both"/>
        <w:rPr>
          <w:rFonts w:ascii="Arial" w:hAnsi="Arial" w:cs="Arial"/>
          <w:color w:val="000000"/>
          <w:sz w:val="24"/>
          <w:szCs w:val="24"/>
        </w:rPr>
      </w:pPr>
      <w:r w:rsidRPr="00C4252E">
        <w:rPr>
          <w:rFonts w:ascii="Arial" w:hAnsi="Arial" w:cs="Arial"/>
          <w:color w:val="000000"/>
          <w:sz w:val="24"/>
          <w:szCs w:val="24"/>
        </w:rPr>
        <w:t>COPRISEM.</w:t>
      </w:r>
    </w:p>
    <w:p w:rsidR="00C4252E" w:rsidRDefault="00C4252E" w:rsidP="00C4252E">
      <w:pPr>
        <w:widowControl w:val="0"/>
        <w:spacing w:after="0" w:line="240" w:lineRule="auto"/>
        <w:jc w:val="both"/>
        <w:rPr>
          <w:rFonts w:ascii="Arial" w:hAnsi="Arial" w:cs="Arial"/>
          <w:color w:val="000000"/>
          <w:sz w:val="24"/>
          <w:szCs w:val="24"/>
        </w:rPr>
      </w:pPr>
    </w:p>
    <w:p w:rsidR="00C4252E" w:rsidRDefault="00C4252E" w:rsidP="00C4252E">
      <w:pPr>
        <w:widowControl w:val="0"/>
        <w:spacing w:after="0" w:line="240" w:lineRule="auto"/>
        <w:jc w:val="both"/>
        <w:rPr>
          <w:rFonts w:ascii="Arial" w:hAnsi="Arial" w:cs="Arial"/>
          <w:color w:val="000000"/>
          <w:sz w:val="24"/>
          <w:szCs w:val="24"/>
        </w:rPr>
      </w:pPr>
      <w:r w:rsidRPr="00C4252E">
        <w:rPr>
          <w:rFonts w:ascii="Arial" w:hAnsi="Arial" w:cs="Arial"/>
          <w:color w:val="000000"/>
          <w:sz w:val="24"/>
          <w:szCs w:val="24"/>
        </w:rPr>
        <w:t>Para mejor ilustración, se muestran las zonas en las que intervendrán cada uno de los participantes:</w:t>
      </w:r>
    </w:p>
    <w:p w:rsidR="00C4252E" w:rsidRDefault="00C4252E" w:rsidP="00C4252E">
      <w:pPr>
        <w:widowControl w:val="0"/>
        <w:spacing w:after="0" w:line="240" w:lineRule="auto"/>
        <w:jc w:val="both"/>
        <w:rPr>
          <w:rFonts w:ascii="Arial" w:hAnsi="Arial" w:cs="Arial"/>
          <w:color w:val="000000"/>
          <w:sz w:val="24"/>
          <w:szCs w:val="24"/>
        </w:rPr>
      </w:pPr>
    </w:p>
    <w:p w:rsidR="00C4252E" w:rsidRDefault="00C90231" w:rsidP="00C4252E">
      <w:pPr>
        <w:widowControl w:val="0"/>
        <w:spacing w:after="0" w:line="240" w:lineRule="auto"/>
        <w:jc w:val="both"/>
        <w:rPr>
          <w:rFonts w:ascii="Arial" w:hAnsi="Arial" w:cs="Arial"/>
          <w:color w:val="000000"/>
          <w:sz w:val="24"/>
          <w:szCs w:val="24"/>
        </w:rPr>
      </w:pPr>
      <w:r>
        <w:rPr>
          <w:rFonts w:ascii="Arial" w:hAnsi="Arial" w:cs="Arial"/>
          <w:noProof/>
          <w:color w:val="000000"/>
          <w:sz w:val="24"/>
          <w:szCs w:val="24"/>
          <w:lang w:eastAsia="es-MX"/>
        </w:rPr>
        <w:drawing>
          <wp:anchor distT="163667" distB="166907" distL="114300" distR="114300" simplePos="0" relativeHeight="251653120" behindDoc="0" locked="0" layoutInCell="1" allowOverlap="1">
            <wp:simplePos x="0" y="0"/>
            <wp:positionH relativeFrom="margin">
              <wp:posOffset>675005</wp:posOffset>
            </wp:positionH>
            <wp:positionV relativeFrom="margin">
              <wp:posOffset>2508722</wp:posOffset>
            </wp:positionV>
            <wp:extent cx="4264660" cy="3642360"/>
            <wp:effectExtent l="0" t="209550" r="0" b="205740"/>
            <wp:wrapSquare wrapText="bothSides"/>
            <wp:docPr id="26" name="Diagrama 6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p>
    <w:p w:rsidR="00C4252E" w:rsidRDefault="00C4252E" w:rsidP="00C4252E">
      <w:pPr>
        <w:widowControl w:val="0"/>
        <w:spacing w:after="0" w:line="240" w:lineRule="auto"/>
        <w:jc w:val="both"/>
        <w:rPr>
          <w:rFonts w:ascii="Arial" w:hAnsi="Arial" w:cs="Arial"/>
          <w:color w:val="000000"/>
          <w:sz w:val="24"/>
          <w:szCs w:val="24"/>
        </w:rPr>
      </w:pPr>
    </w:p>
    <w:p w:rsidR="00C4252E" w:rsidRDefault="00C4252E" w:rsidP="00C4252E">
      <w:pPr>
        <w:widowControl w:val="0"/>
        <w:spacing w:after="0" w:line="240" w:lineRule="auto"/>
        <w:jc w:val="both"/>
        <w:rPr>
          <w:rFonts w:ascii="Arial" w:hAnsi="Arial" w:cs="Arial"/>
          <w:color w:val="000000"/>
          <w:sz w:val="24"/>
          <w:szCs w:val="24"/>
        </w:rPr>
      </w:pPr>
    </w:p>
    <w:p w:rsidR="00C4252E" w:rsidRDefault="00C4252E" w:rsidP="00C4252E">
      <w:pPr>
        <w:widowControl w:val="0"/>
        <w:spacing w:after="0" w:line="240" w:lineRule="auto"/>
        <w:jc w:val="both"/>
        <w:rPr>
          <w:rFonts w:ascii="Arial" w:hAnsi="Arial" w:cs="Arial"/>
          <w:color w:val="000000"/>
          <w:sz w:val="24"/>
          <w:szCs w:val="24"/>
        </w:rPr>
      </w:pPr>
    </w:p>
    <w:p w:rsidR="00C4252E" w:rsidRDefault="00C4252E" w:rsidP="00C4252E">
      <w:pPr>
        <w:widowControl w:val="0"/>
        <w:spacing w:after="0" w:line="240" w:lineRule="auto"/>
        <w:jc w:val="both"/>
        <w:rPr>
          <w:rFonts w:ascii="Arial" w:hAnsi="Arial" w:cs="Arial"/>
          <w:color w:val="000000"/>
          <w:sz w:val="24"/>
          <w:szCs w:val="24"/>
        </w:rPr>
      </w:pPr>
    </w:p>
    <w:p w:rsidR="00C4252E" w:rsidRDefault="00C4252E" w:rsidP="00C4252E">
      <w:pPr>
        <w:widowControl w:val="0"/>
        <w:spacing w:after="0" w:line="240" w:lineRule="auto"/>
        <w:jc w:val="both"/>
        <w:rPr>
          <w:rFonts w:ascii="Arial" w:hAnsi="Arial" w:cs="Arial"/>
          <w:color w:val="000000"/>
          <w:sz w:val="24"/>
          <w:szCs w:val="24"/>
        </w:rPr>
      </w:pPr>
    </w:p>
    <w:p w:rsidR="00C4252E" w:rsidRDefault="00C4252E" w:rsidP="00C4252E">
      <w:pPr>
        <w:widowControl w:val="0"/>
        <w:spacing w:after="0" w:line="240" w:lineRule="auto"/>
        <w:jc w:val="both"/>
        <w:rPr>
          <w:rFonts w:ascii="Arial" w:hAnsi="Arial" w:cs="Arial"/>
          <w:color w:val="000000"/>
          <w:sz w:val="24"/>
          <w:szCs w:val="24"/>
        </w:rPr>
      </w:pPr>
    </w:p>
    <w:p w:rsidR="00C4252E" w:rsidRDefault="00C4252E" w:rsidP="00C4252E">
      <w:pPr>
        <w:widowControl w:val="0"/>
        <w:spacing w:after="0" w:line="240" w:lineRule="auto"/>
        <w:jc w:val="both"/>
        <w:rPr>
          <w:rFonts w:ascii="Arial" w:hAnsi="Arial" w:cs="Arial"/>
          <w:color w:val="000000"/>
          <w:sz w:val="24"/>
          <w:szCs w:val="24"/>
        </w:rPr>
      </w:pPr>
    </w:p>
    <w:p w:rsidR="00C4252E" w:rsidRDefault="00C4252E" w:rsidP="00C4252E">
      <w:pPr>
        <w:widowControl w:val="0"/>
        <w:spacing w:after="0" w:line="240" w:lineRule="auto"/>
        <w:jc w:val="both"/>
        <w:rPr>
          <w:rFonts w:ascii="Arial" w:hAnsi="Arial" w:cs="Arial"/>
          <w:color w:val="000000"/>
          <w:sz w:val="24"/>
          <w:szCs w:val="24"/>
        </w:rPr>
      </w:pPr>
    </w:p>
    <w:p w:rsidR="00C4252E" w:rsidRDefault="00C4252E" w:rsidP="00C4252E">
      <w:pPr>
        <w:widowControl w:val="0"/>
        <w:spacing w:after="0" w:line="240" w:lineRule="auto"/>
        <w:jc w:val="both"/>
        <w:rPr>
          <w:rFonts w:ascii="Arial" w:hAnsi="Arial" w:cs="Arial"/>
          <w:color w:val="000000"/>
          <w:sz w:val="24"/>
          <w:szCs w:val="24"/>
        </w:rPr>
      </w:pPr>
    </w:p>
    <w:p w:rsidR="00C4252E" w:rsidRDefault="00C4252E" w:rsidP="00C4252E">
      <w:pPr>
        <w:widowControl w:val="0"/>
        <w:spacing w:after="0" w:line="240" w:lineRule="auto"/>
        <w:jc w:val="both"/>
        <w:rPr>
          <w:rFonts w:ascii="Arial" w:hAnsi="Arial" w:cs="Arial"/>
          <w:color w:val="000000"/>
          <w:sz w:val="24"/>
          <w:szCs w:val="24"/>
        </w:rPr>
      </w:pPr>
    </w:p>
    <w:p w:rsidR="00C4252E" w:rsidRDefault="00C4252E" w:rsidP="00C4252E">
      <w:pPr>
        <w:widowControl w:val="0"/>
        <w:spacing w:after="0" w:line="240" w:lineRule="auto"/>
        <w:jc w:val="both"/>
        <w:rPr>
          <w:rFonts w:ascii="Arial" w:hAnsi="Arial" w:cs="Arial"/>
          <w:color w:val="000000"/>
          <w:sz w:val="24"/>
          <w:szCs w:val="24"/>
        </w:rPr>
      </w:pPr>
    </w:p>
    <w:p w:rsidR="00C4252E" w:rsidRDefault="00C4252E" w:rsidP="00C4252E">
      <w:pPr>
        <w:widowControl w:val="0"/>
        <w:spacing w:after="0" w:line="240" w:lineRule="auto"/>
        <w:jc w:val="both"/>
        <w:rPr>
          <w:rFonts w:ascii="Arial" w:hAnsi="Arial" w:cs="Arial"/>
          <w:color w:val="000000"/>
          <w:sz w:val="24"/>
          <w:szCs w:val="24"/>
        </w:rPr>
      </w:pPr>
    </w:p>
    <w:p w:rsidR="00C4252E" w:rsidRDefault="00C4252E" w:rsidP="00C4252E">
      <w:pPr>
        <w:widowControl w:val="0"/>
        <w:spacing w:after="0" w:line="240" w:lineRule="auto"/>
        <w:jc w:val="both"/>
        <w:rPr>
          <w:rFonts w:ascii="Arial" w:hAnsi="Arial" w:cs="Arial"/>
          <w:color w:val="000000"/>
          <w:sz w:val="24"/>
          <w:szCs w:val="24"/>
        </w:rPr>
      </w:pPr>
    </w:p>
    <w:p w:rsidR="00C4252E" w:rsidRDefault="00C4252E" w:rsidP="00C4252E">
      <w:pPr>
        <w:widowControl w:val="0"/>
        <w:spacing w:after="0" w:line="240" w:lineRule="auto"/>
        <w:jc w:val="both"/>
        <w:rPr>
          <w:rFonts w:ascii="Arial" w:hAnsi="Arial" w:cs="Arial"/>
          <w:color w:val="000000"/>
          <w:sz w:val="24"/>
          <w:szCs w:val="24"/>
        </w:rPr>
      </w:pPr>
    </w:p>
    <w:p w:rsidR="00C4252E" w:rsidRDefault="00C4252E" w:rsidP="00C4252E">
      <w:pPr>
        <w:widowControl w:val="0"/>
        <w:spacing w:after="0" w:line="240" w:lineRule="auto"/>
        <w:jc w:val="both"/>
        <w:rPr>
          <w:rFonts w:ascii="Arial" w:hAnsi="Arial" w:cs="Arial"/>
          <w:color w:val="000000"/>
          <w:sz w:val="24"/>
          <w:szCs w:val="24"/>
        </w:rPr>
      </w:pPr>
    </w:p>
    <w:p w:rsidR="00C4252E" w:rsidRDefault="00C4252E" w:rsidP="00C4252E">
      <w:pPr>
        <w:widowControl w:val="0"/>
        <w:spacing w:after="0" w:line="240" w:lineRule="auto"/>
        <w:jc w:val="both"/>
        <w:rPr>
          <w:rFonts w:ascii="Arial" w:hAnsi="Arial" w:cs="Arial"/>
          <w:color w:val="000000"/>
          <w:sz w:val="24"/>
          <w:szCs w:val="24"/>
        </w:rPr>
      </w:pPr>
    </w:p>
    <w:p w:rsidR="00C4252E" w:rsidRDefault="00C4252E" w:rsidP="00C4252E">
      <w:pPr>
        <w:widowControl w:val="0"/>
        <w:spacing w:after="0" w:line="240" w:lineRule="auto"/>
        <w:jc w:val="both"/>
        <w:rPr>
          <w:rFonts w:ascii="Arial" w:hAnsi="Arial" w:cs="Arial"/>
          <w:color w:val="000000"/>
          <w:sz w:val="24"/>
          <w:szCs w:val="24"/>
        </w:rPr>
      </w:pPr>
    </w:p>
    <w:p w:rsidR="00C4252E" w:rsidRDefault="00C4252E" w:rsidP="00C4252E">
      <w:pPr>
        <w:widowControl w:val="0"/>
        <w:spacing w:after="0" w:line="240" w:lineRule="auto"/>
        <w:jc w:val="both"/>
        <w:rPr>
          <w:rFonts w:ascii="Arial" w:hAnsi="Arial" w:cs="Arial"/>
          <w:color w:val="000000"/>
          <w:sz w:val="24"/>
          <w:szCs w:val="24"/>
        </w:rPr>
      </w:pPr>
    </w:p>
    <w:p w:rsidR="00C4252E" w:rsidRDefault="00C4252E" w:rsidP="00C4252E">
      <w:pPr>
        <w:widowControl w:val="0"/>
        <w:spacing w:after="0" w:line="240" w:lineRule="auto"/>
        <w:jc w:val="both"/>
        <w:rPr>
          <w:rFonts w:ascii="Arial" w:hAnsi="Arial" w:cs="Arial"/>
          <w:color w:val="000000"/>
          <w:sz w:val="24"/>
          <w:szCs w:val="24"/>
        </w:rPr>
      </w:pPr>
    </w:p>
    <w:p w:rsidR="00C4252E" w:rsidRDefault="00C4252E" w:rsidP="00C4252E">
      <w:pPr>
        <w:widowControl w:val="0"/>
        <w:spacing w:after="0" w:line="240" w:lineRule="auto"/>
        <w:jc w:val="both"/>
        <w:rPr>
          <w:rFonts w:ascii="Arial" w:hAnsi="Arial" w:cs="Arial"/>
          <w:color w:val="000000"/>
          <w:sz w:val="24"/>
          <w:szCs w:val="24"/>
        </w:rPr>
      </w:pPr>
    </w:p>
    <w:p w:rsidR="00C4252E" w:rsidRDefault="00C4252E" w:rsidP="00C4252E">
      <w:pPr>
        <w:widowControl w:val="0"/>
        <w:spacing w:after="0" w:line="240" w:lineRule="auto"/>
        <w:jc w:val="both"/>
        <w:rPr>
          <w:rFonts w:ascii="Arial" w:hAnsi="Arial" w:cs="Arial"/>
          <w:color w:val="000000"/>
          <w:sz w:val="24"/>
          <w:szCs w:val="24"/>
        </w:rPr>
      </w:pPr>
    </w:p>
    <w:p w:rsidR="00C4252E" w:rsidRDefault="00C4252E" w:rsidP="00C4252E">
      <w:pPr>
        <w:widowControl w:val="0"/>
        <w:spacing w:after="0" w:line="240" w:lineRule="auto"/>
        <w:jc w:val="both"/>
        <w:rPr>
          <w:rFonts w:ascii="Arial" w:hAnsi="Arial" w:cs="Arial"/>
          <w:color w:val="000000"/>
          <w:sz w:val="24"/>
          <w:szCs w:val="24"/>
        </w:rPr>
      </w:pPr>
    </w:p>
    <w:p w:rsidR="00C4252E" w:rsidRDefault="00C4252E" w:rsidP="00C4252E">
      <w:pPr>
        <w:widowControl w:val="0"/>
        <w:spacing w:after="0" w:line="240" w:lineRule="auto"/>
        <w:jc w:val="both"/>
        <w:rPr>
          <w:rFonts w:ascii="Arial" w:hAnsi="Arial" w:cs="Arial"/>
          <w:color w:val="000000"/>
          <w:sz w:val="24"/>
          <w:szCs w:val="24"/>
        </w:rPr>
      </w:pPr>
    </w:p>
    <w:p w:rsidR="00E53BE6" w:rsidRDefault="00E53BE6" w:rsidP="00E53BE6">
      <w:pPr>
        <w:pStyle w:val="Ttulo2"/>
        <w:keepNext w:val="0"/>
        <w:widowControl w:val="0"/>
        <w:rPr>
          <w:rFonts w:cs="Arial"/>
          <w:color w:val="000000"/>
          <w:szCs w:val="24"/>
        </w:rPr>
      </w:pPr>
      <w:r>
        <w:rPr>
          <w:rFonts w:cs="Arial"/>
          <w:color w:val="000000"/>
          <w:szCs w:val="24"/>
        </w:rPr>
        <w:br w:type="page"/>
      </w:r>
      <w:r w:rsidR="00C90231">
        <w:rPr>
          <w:rFonts w:cs="Arial"/>
          <w:noProof/>
          <w:color w:val="000000"/>
          <w:szCs w:val="24"/>
          <w:lang w:val="es-MX" w:eastAsia="es-MX"/>
        </w:rPr>
        <w:lastRenderedPageBreak/>
        <w:drawing>
          <wp:anchor distT="0" distB="0" distL="114300" distR="114300" simplePos="0" relativeHeight="251654144" behindDoc="0" locked="0" layoutInCell="1" allowOverlap="1">
            <wp:simplePos x="0" y="0"/>
            <wp:positionH relativeFrom="column">
              <wp:posOffset>670560</wp:posOffset>
            </wp:positionH>
            <wp:positionV relativeFrom="paragraph">
              <wp:posOffset>3161030</wp:posOffset>
            </wp:positionV>
            <wp:extent cx="4255135" cy="2747645"/>
            <wp:effectExtent l="0" t="0" r="0" b="0"/>
            <wp:wrapTopAndBottom/>
            <wp:docPr id="23" name="Diagrama 7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r w:rsidR="00C90231">
        <w:rPr>
          <w:rFonts w:cs="Arial"/>
          <w:noProof/>
          <w:color w:val="000000"/>
          <w:szCs w:val="24"/>
          <w:lang w:val="es-MX" w:eastAsia="es-MX"/>
        </w:rPr>
        <w:drawing>
          <wp:anchor distT="0" distB="0" distL="123736" distR="124621" simplePos="0" relativeHeight="251655168" behindDoc="0" locked="0" layoutInCell="1" allowOverlap="1">
            <wp:simplePos x="0" y="0"/>
            <wp:positionH relativeFrom="column">
              <wp:posOffset>580936</wp:posOffset>
            </wp:positionH>
            <wp:positionV relativeFrom="paragraph">
              <wp:posOffset>226060</wp:posOffset>
            </wp:positionV>
            <wp:extent cx="4447540" cy="1856105"/>
            <wp:effectExtent l="38100" t="0" r="48260" b="0"/>
            <wp:wrapTopAndBottom/>
            <wp:docPr id="17" name="Diagrama 70"/>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page">
              <wp14:pctWidth>0</wp14:pctWidth>
            </wp14:sizeRelH>
            <wp14:sizeRelV relativeFrom="page">
              <wp14:pctHeight>0</wp14:pctHeight>
            </wp14:sizeRelV>
          </wp:anchor>
        </w:drawing>
      </w: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C90231" w:rsidP="00E53BE6">
      <w:pPr>
        <w:spacing w:after="0" w:line="240" w:lineRule="auto"/>
        <w:rPr>
          <w:lang w:val="es-ES_tradnl" w:eastAsia="es-ES"/>
        </w:rPr>
      </w:pPr>
      <w:r>
        <w:rPr>
          <w:noProof/>
          <w:lang w:eastAsia="es-MX"/>
        </w:rPr>
        <w:lastRenderedPageBreak/>
        <w:drawing>
          <wp:anchor distT="91440" distB="87376" distL="114300" distR="114300" simplePos="0" relativeHeight="251656192" behindDoc="0" locked="0" layoutInCell="1" allowOverlap="1">
            <wp:simplePos x="0" y="0"/>
            <wp:positionH relativeFrom="margin">
              <wp:posOffset>386715</wp:posOffset>
            </wp:positionH>
            <wp:positionV relativeFrom="margin">
              <wp:posOffset>82550</wp:posOffset>
            </wp:positionV>
            <wp:extent cx="4837430" cy="3454400"/>
            <wp:effectExtent l="0" t="114300" r="0" b="127000"/>
            <wp:wrapSquare wrapText="bothSides"/>
            <wp:docPr id="14" name="Diagrama 7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14:sizeRelH relativeFrom="page">
              <wp14:pctWidth>0</wp14:pctWidth>
            </wp14:sizeRelH>
            <wp14:sizeRelV relativeFrom="page">
              <wp14:pctHeight>0</wp14:pctHeight>
            </wp14:sizeRelV>
          </wp:anchor>
        </w:drawing>
      </w: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P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Default="00E53BE6" w:rsidP="00E53BE6">
      <w:pPr>
        <w:spacing w:after="0" w:line="240" w:lineRule="auto"/>
        <w:rPr>
          <w:lang w:val="es-ES_tradnl" w:eastAsia="es-ES"/>
        </w:rPr>
      </w:pPr>
    </w:p>
    <w:p w:rsidR="00E53BE6" w:rsidRPr="00E53BE6" w:rsidRDefault="00E53BE6" w:rsidP="00E53BE6">
      <w:pPr>
        <w:spacing w:after="0" w:line="240" w:lineRule="auto"/>
        <w:rPr>
          <w:lang w:val="es-ES_tradnl" w:eastAsia="es-ES"/>
        </w:rPr>
      </w:pPr>
    </w:p>
    <w:p w:rsidR="00E53BE6" w:rsidRPr="00E53BE6" w:rsidRDefault="00E53BE6" w:rsidP="00E53BE6">
      <w:pPr>
        <w:pStyle w:val="Ttulo2"/>
        <w:keepNext w:val="0"/>
        <w:widowControl w:val="0"/>
        <w:rPr>
          <w:rFonts w:cs="Arial"/>
          <w:b w:val="0"/>
          <w:color w:val="000000"/>
          <w:szCs w:val="24"/>
        </w:rPr>
      </w:pPr>
      <w:r w:rsidRPr="00E53BE6">
        <w:rPr>
          <w:rFonts w:cs="Arial"/>
          <w:b w:val="0"/>
          <w:color w:val="000000"/>
          <w:szCs w:val="24"/>
        </w:rPr>
        <w:t>Personas servidoras públicas</w:t>
      </w:r>
    </w:p>
    <w:p w:rsidR="00E53BE6" w:rsidRDefault="00E53BE6" w:rsidP="00E53BE6">
      <w:pPr>
        <w:pStyle w:val="Ttulo3"/>
        <w:keepNext w:val="0"/>
        <w:widowControl w:val="0"/>
        <w:rPr>
          <w:rFonts w:cs="Arial"/>
          <w:b w:val="0"/>
          <w:color w:val="000000"/>
          <w:sz w:val="24"/>
          <w:szCs w:val="24"/>
        </w:rPr>
      </w:pPr>
      <w:bookmarkStart w:id="12" w:name="_Toc204234548"/>
    </w:p>
    <w:p w:rsidR="00E53BE6" w:rsidRPr="00E53BE6" w:rsidRDefault="00E53BE6" w:rsidP="00E53BE6">
      <w:pPr>
        <w:pStyle w:val="Ttulo3"/>
        <w:keepNext w:val="0"/>
        <w:widowControl w:val="0"/>
        <w:rPr>
          <w:rFonts w:cs="Arial"/>
          <w:b w:val="0"/>
          <w:color w:val="000000"/>
          <w:sz w:val="24"/>
          <w:szCs w:val="24"/>
        </w:rPr>
      </w:pPr>
      <w:r w:rsidRPr="00E53BE6">
        <w:rPr>
          <w:rFonts w:cs="Arial"/>
          <w:b w:val="0"/>
          <w:color w:val="000000"/>
          <w:sz w:val="24"/>
          <w:szCs w:val="24"/>
        </w:rPr>
        <w:t>Personas Agentes del Ministerio Público</w:t>
      </w:r>
      <w:bookmarkEnd w:id="12"/>
    </w:p>
    <w:p w:rsidR="00E53BE6" w:rsidRDefault="00E53BE6" w:rsidP="00E53BE6">
      <w:pPr>
        <w:widowControl w:val="0"/>
        <w:spacing w:after="0" w:line="240" w:lineRule="auto"/>
        <w:jc w:val="both"/>
        <w:rPr>
          <w:rFonts w:ascii="Arial" w:hAnsi="Arial" w:cs="Arial"/>
          <w:color w:val="000000"/>
          <w:sz w:val="24"/>
          <w:szCs w:val="24"/>
        </w:rPr>
      </w:pPr>
    </w:p>
    <w:p w:rsidR="00E53BE6" w:rsidRPr="00E53BE6" w:rsidRDefault="00E53BE6" w:rsidP="00E53BE6">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La investigación de los delitos corresponde al Ministerio Público y a las policías, las cuales actuarán bajo la conducción y mando de aquél en el ejercicio de esta función.</w:t>
      </w:r>
      <w:r w:rsidRPr="00E53BE6">
        <w:rPr>
          <w:rStyle w:val="Refdenotaalpie"/>
          <w:rFonts w:ascii="Arial" w:hAnsi="Arial" w:cs="Arial"/>
          <w:color w:val="000000"/>
          <w:sz w:val="24"/>
          <w:szCs w:val="24"/>
        </w:rPr>
        <w:footnoteReference w:id="56"/>
      </w:r>
      <w:r w:rsidRPr="00E53BE6">
        <w:rPr>
          <w:rFonts w:ascii="Arial" w:hAnsi="Arial" w:cs="Arial"/>
          <w:color w:val="000000"/>
          <w:sz w:val="24"/>
          <w:szCs w:val="24"/>
        </w:rPr>
        <w:t xml:space="preserve"> </w:t>
      </w:r>
    </w:p>
    <w:p w:rsidR="00E53BE6" w:rsidRDefault="00E53BE6" w:rsidP="00E53BE6">
      <w:pPr>
        <w:widowControl w:val="0"/>
        <w:spacing w:after="0" w:line="240" w:lineRule="auto"/>
        <w:jc w:val="both"/>
        <w:rPr>
          <w:rFonts w:ascii="Arial" w:hAnsi="Arial" w:cs="Arial"/>
          <w:color w:val="000000"/>
          <w:sz w:val="24"/>
          <w:szCs w:val="24"/>
        </w:rPr>
      </w:pPr>
    </w:p>
    <w:p w:rsidR="00E53BE6" w:rsidRDefault="00E53BE6" w:rsidP="00E53BE6">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Para las diligencias de exhumación, la persona Agente del Ministerio Público tendrá a su cargo, las siguientes funciones:</w:t>
      </w:r>
    </w:p>
    <w:p w:rsidR="00E53BE6" w:rsidRPr="00E53BE6" w:rsidRDefault="00E53BE6" w:rsidP="00E53BE6">
      <w:pPr>
        <w:widowControl w:val="0"/>
        <w:spacing w:after="0" w:line="240" w:lineRule="auto"/>
        <w:jc w:val="both"/>
        <w:rPr>
          <w:rFonts w:ascii="Arial" w:hAnsi="Arial" w:cs="Arial"/>
          <w:color w:val="000000"/>
          <w:sz w:val="24"/>
          <w:szCs w:val="24"/>
        </w:rPr>
      </w:pPr>
    </w:p>
    <w:p w:rsidR="00E53BE6" w:rsidRPr="00E53BE6" w:rsidRDefault="00E53BE6" w:rsidP="009E4EA5">
      <w:pPr>
        <w:pStyle w:val="Prrafodelista"/>
        <w:widowControl w:val="0"/>
        <w:numPr>
          <w:ilvl w:val="0"/>
          <w:numId w:val="31"/>
        </w:numPr>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 xml:space="preserve">Realizará la dirección y solicitud de designación de personas especialistas </w:t>
      </w:r>
      <w:r w:rsidRPr="00E53BE6">
        <w:rPr>
          <w:rFonts w:ascii="Arial" w:hAnsi="Arial" w:cs="Arial"/>
          <w:color w:val="000000"/>
          <w:sz w:val="24"/>
          <w:szCs w:val="24"/>
        </w:rPr>
        <w:lastRenderedPageBreak/>
        <w:t>internas y externas (FGR-GN-CEB), así como los trabajos que deberán realizar de conformidad con su ámbito de competencia;</w:t>
      </w:r>
    </w:p>
    <w:p w:rsidR="00E53BE6" w:rsidRPr="00E53BE6" w:rsidRDefault="00E53BE6" w:rsidP="009E4EA5">
      <w:pPr>
        <w:pStyle w:val="Prrafodelista"/>
        <w:widowControl w:val="0"/>
        <w:numPr>
          <w:ilvl w:val="0"/>
          <w:numId w:val="31"/>
        </w:numPr>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 xml:space="preserve">Guiar la diligencia de exhumación de cadáveres y/o restos humanos </w:t>
      </w:r>
      <w:r w:rsidRPr="00E53BE6">
        <w:rPr>
          <w:rFonts w:ascii="Arial" w:hAnsi="Arial" w:cs="Arial"/>
          <w:bCs/>
          <w:color w:val="000000"/>
          <w:sz w:val="24"/>
          <w:szCs w:val="24"/>
        </w:rPr>
        <w:t>no identificados o no reclamados</w:t>
      </w:r>
      <w:r w:rsidRPr="00E53BE6">
        <w:rPr>
          <w:rFonts w:ascii="Arial" w:hAnsi="Arial" w:cs="Arial"/>
          <w:color w:val="000000"/>
          <w:sz w:val="24"/>
          <w:szCs w:val="24"/>
        </w:rPr>
        <w:t>;</w:t>
      </w:r>
    </w:p>
    <w:p w:rsidR="00E53BE6" w:rsidRPr="00E53BE6" w:rsidRDefault="00E53BE6" w:rsidP="009E4EA5">
      <w:pPr>
        <w:pStyle w:val="Prrafodelista"/>
        <w:widowControl w:val="0"/>
        <w:numPr>
          <w:ilvl w:val="0"/>
          <w:numId w:val="31"/>
        </w:numPr>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Ordenará a las personas Agentes de Investigación Criminal y GN bajo su conducción, a fin de dar seguridad perimetral a todos los intervinientes de la diligencia de exhumación, y</w:t>
      </w:r>
    </w:p>
    <w:p w:rsidR="00E53BE6" w:rsidRPr="00E53BE6" w:rsidRDefault="00E53BE6" w:rsidP="009E4EA5">
      <w:pPr>
        <w:pStyle w:val="Prrafodelista"/>
        <w:widowControl w:val="0"/>
        <w:numPr>
          <w:ilvl w:val="0"/>
          <w:numId w:val="31"/>
        </w:numPr>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Resolver los casos no previstos en los presentes Lineamientos.</w:t>
      </w:r>
    </w:p>
    <w:p w:rsidR="00E53BE6" w:rsidRDefault="00E53BE6" w:rsidP="00E53BE6">
      <w:pPr>
        <w:pStyle w:val="Ttulo3"/>
        <w:keepNext w:val="0"/>
        <w:widowControl w:val="0"/>
        <w:rPr>
          <w:rFonts w:cs="Arial"/>
          <w:b w:val="0"/>
          <w:color w:val="000000"/>
          <w:sz w:val="24"/>
          <w:szCs w:val="24"/>
        </w:rPr>
      </w:pPr>
      <w:bookmarkStart w:id="13" w:name="_Toc204234549"/>
    </w:p>
    <w:p w:rsidR="00E53BE6" w:rsidRPr="00E53BE6" w:rsidRDefault="00E53BE6" w:rsidP="00E53BE6">
      <w:pPr>
        <w:pStyle w:val="Ttulo3"/>
        <w:keepNext w:val="0"/>
        <w:widowControl w:val="0"/>
        <w:rPr>
          <w:rFonts w:cs="Arial"/>
          <w:b w:val="0"/>
          <w:color w:val="000000"/>
          <w:sz w:val="24"/>
          <w:szCs w:val="24"/>
        </w:rPr>
      </w:pPr>
      <w:r w:rsidRPr="00E53BE6">
        <w:rPr>
          <w:rFonts w:cs="Arial"/>
          <w:b w:val="0"/>
          <w:color w:val="000000"/>
          <w:sz w:val="24"/>
          <w:szCs w:val="24"/>
        </w:rPr>
        <w:t>Personas Agentes de Investigación Criminal y elementos de la GN</w:t>
      </w:r>
      <w:bookmarkEnd w:id="13"/>
    </w:p>
    <w:p w:rsidR="00E53BE6" w:rsidRDefault="00E53BE6" w:rsidP="00E53BE6">
      <w:pPr>
        <w:widowControl w:val="0"/>
        <w:spacing w:after="0" w:line="240" w:lineRule="auto"/>
        <w:jc w:val="both"/>
        <w:rPr>
          <w:rFonts w:ascii="Arial" w:hAnsi="Arial" w:cs="Arial"/>
          <w:color w:val="000000"/>
          <w:sz w:val="24"/>
          <w:szCs w:val="24"/>
        </w:rPr>
      </w:pPr>
    </w:p>
    <w:p w:rsidR="00E53BE6" w:rsidRPr="00E53BE6" w:rsidRDefault="00E53BE6" w:rsidP="00E53BE6">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El Policía actuará bajo la conducción y mando del Ministerio Público en la investigación de los delitos en estricto apego a los</w:t>
      </w:r>
      <w:r w:rsidRPr="00E53BE6">
        <w:rPr>
          <w:rFonts w:ascii="Arial" w:hAnsi="Arial" w:cs="Arial"/>
          <w:color w:val="000000"/>
          <w:sz w:val="24"/>
          <w:szCs w:val="24"/>
          <w:shd w:val="clear" w:color="auto" w:fill="FFFFFF"/>
        </w:rPr>
        <w:t xml:space="preserve"> </w:t>
      </w:r>
      <w:r w:rsidRPr="00E53BE6">
        <w:rPr>
          <w:rFonts w:ascii="Arial" w:hAnsi="Arial" w:cs="Arial"/>
          <w:color w:val="000000"/>
          <w:sz w:val="24"/>
          <w:szCs w:val="24"/>
        </w:rPr>
        <w:t>principios de legalidad, objetividad, eficiencia, profesionalismo y honradez, así como por la perspectiva de género, el amor a la patria, el federalismo cooperativo, la protección de la persona, su dignidad y el respeto a los derechos humanos con enfoque diferenciado e incluyente.</w:t>
      </w:r>
      <w:r w:rsidRPr="00E53BE6">
        <w:rPr>
          <w:rFonts w:ascii="Arial" w:hAnsi="Arial" w:cs="Arial"/>
          <w:color w:val="000000"/>
          <w:sz w:val="24"/>
          <w:szCs w:val="24"/>
          <w:vertAlign w:val="superscript"/>
        </w:rPr>
        <w:t xml:space="preserve"> </w:t>
      </w:r>
      <w:r w:rsidRPr="00E53BE6">
        <w:rPr>
          <w:rStyle w:val="Refdenotaalpie"/>
          <w:rFonts w:ascii="Arial" w:hAnsi="Arial" w:cs="Arial"/>
          <w:color w:val="000000"/>
          <w:sz w:val="24"/>
          <w:szCs w:val="24"/>
        </w:rPr>
        <w:footnoteReference w:id="57"/>
      </w:r>
    </w:p>
    <w:p w:rsidR="00E53BE6" w:rsidRDefault="00E53BE6" w:rsidP="00E53BE6">
      <w:pPr>
        <w:widowControl w:val="0"/>
        <w:spacing w:after="0" w:line="240" w:lineRule="auto"/>
        <w:jc w:val="both"/>
        <w:rPr>
          <w:rFonts w:ascii="Arial" w:hAnsi="Arial" w:cs="Arial"/>
          <w:color w:val="000000"/>
          <w:sz w:val="24"/>
          <w:szCs w:val="24"/>
        </w:rPr>
      </w:pPr>
    </w:p>
    <w:p w:rsidR="00E53BE6" w:rsidRDefault="00E53BE6" w:rsidP="00E53BE6">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 xml:space="preserve">Para las diligencias de exhumación, las personas Agentes de Investigación Criminal, así como los elementos de la GN, tendrán a su cargo, la siguiente función: </w:t>
      </w:r>
    </w:p>
    <w:p w:rsidR="00E53BE6" w:rsidRPr="00E53BE6" w:rsidRDefault="00E53BE6" w:rsidP="00E53BE6">
      <w:pPr>
        <w:widowControl w:val="0"/>
        <w:spacing w:after="0" w:line="240" w:lineRule="auto"/>
        <w:jc w:val="both"/>
        <w:rPr>
          <w:rFonts w:ascii="Arial" w:hAnsi="Arial" w:cs="Arial"/>
          <w:color w:val="000000"/>
          <w:sz w:val="24"/>
          <w:szCs w:val="24"/>
        </w:rPr>
      </w:pPr>
    </w:p>
    <w:p w:rsidR="00E53BE6" w:rsidRPr="00E53BE6" w:rsidRDefault="00E53BE6" w:rsidP="009E4EA5">
      <w:pPr>
        <w:pStyle w:val="Prrafodelista"/>
        <w:widowControl w:val="0"/>
        <w:numPr>
          <w:ilvl w:val="0"/>
          <w:numId w:val="32"/>
        </w:numPr>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Resguardar y brindar seguridad perimetral al lugar de la intervención, de manera coordinada durante todo el proceso que dure la diligencia.</w:t>
      </w:r>
    </w:p>
    <w:p w:rsidR="00E53BE6" w:rsidRDefault="00E53BE6" w:rsidP="00E53BE6">
      <w:pPr>
        <w:pStyle w:val="Ttulo3"/>
        <w:keepNext w:val="0"/>
        <w:widowControl w:val="0"/>
        <w:rPr>
          <w:rFonts w:cs="Arial"/>
          <w:b w:val="0"/>
          <w:color w:val="000000"/>
          <w:sz w:val="24"/>
          <w:szCs w:val="24"/>
        </w:rPr>
      </w:pPr>
      <w:bookmarkStart w:id="14" w:name="_Toc204234550"/>
    </w:p>
    <w:p w:rsidR="00E53BE6" w:rsidRPr="00E53BE6" w:rsidRDefault="00E53BE6" w:rsidP="00E53BE6">
      <w:pPr>
        <w:pStyle w:val="Ttulo3"/>
        <w:keepNext w:val="0"/>
        <w:widowControl w:val="0"/>
        <w:rPr>
          <w:rFonts w:cs="Arial"/>
          <w:b w:val="0"/>
          <w:color w:val="000000"/>
          <w:sz w:val="24"/>
          <w:szCs w:val="24"/>
        </w:rPr>
      </w:pPr>
      <w:r w:rsidRPr="00E53BE6">
        <w:rPr>
          <w:rFonts w:cs="Arial"/>
          <w:b w:val="0"/>
          <w:color w:val="000000"/>
          <w:sz w:val="24"/>
          <w:szCs w:val="24"/>
        </w:rPr>
        <w:t>Personas</w:t>
      </w:r>
      <w:bookmarkEnd w:id="14"/>
      <w:r w:rsidRPr="00E53BE6">
        <w:rPr>
          <w:rFonts w:cs="Arial"/>
          <w:b w:val="0"/>
          <w:color w:val="000000"/>
          <w:sz w:val="24"/>
          <w:szCs w:val="24"/>
        </w:rPr>
        <w:t xml:space="preserve"> especialistas</w:t>
      </w:r>
    </w:p>
    <w:p w:rsidR="00E53BE6" w:rsidRDefault="00E53BE6" w:rsidP="00E53BE6">
      <w:pPr>
        <w:widowControl w:val="0"/>
        <w:spacing w:after="0" w:line="240" w:lineRule="auto"/>
        <w:jc w:val="both"/>
        <w:rPr>
          <w:rFonts w:ascii="Arial" w:hAnsi="Arial" w:cs="Arial"/>
          <w:color w:val="000000"/>
          <w:sz w:val="24"/>
          <w:szCs w:val="24"/>
        </w:rPr>
      </w:pPr>
    </w:p>
    <w:p w:rsidR="00E53BE6" w:rsidRPr="00E53BE6" w:rsidRDefault="00E53BE6" w:rsidP="00E53BE6">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Las personas especialistas deberán poseer título oficial en la materia relativa al punto sobre el cual dictaminarán y no tener impedimento alguno para el ejercicio profesional, siempre que la ciencia, el arte, la técnica o el oficio sobre la que verse la pericia en cuestión esté reglamentada; en caso contrario, deberá designarse a una persona de idoneidad manifiesta y que preferentemente pertenezca a un gremio o agrupación relativa a la actividad sobre la que verse la pericia.</w:t>
      </w:r>
      <w:r w:rsidRPr="00E53BE6">
        <w:rPr>
          <w:rStyle w:val="Refdenotaalpie"/>
          <w:rFonts w:ascii="Arial" w:hAnsi="Arial" w:cs="Arial"/>
          <w:color w:val="000000"/>
          <w:sz w:val="24"/>
          <w:szCs w:val="24"/>
        </w:rPr>
        <w:footnoteReference w:id="58"/>
      </w:r>
    </w:p>
    <w:p w:rsidR="00E53BE6" w:rsidRDefault="00E53BE6" w:rsidP="00E53BE6">
      <w:pPr>
        <w:widowControl w:val="0"/>
        <w:spacing w:after="0" w:line="240" w:lineRule="auto"/>
        <w:jc w:val="both"/>
        <w:rPr>
          <w:rFonts w:ascii="Arial" w:hAnsi="Arial" w:cs="Arial"/>
          <w:color w:val="000000"/>
          <w:sz w:val="24"/>
          <w:szCs w:val="24"/>
        </w:rPr>
      </w:pPr>
    </w:p>
    <w:p w:rsidR="00E53BE6" w:rsidRDefault="00E53BE6" w:rsidP="00E53BE6">
      <w:pPr>
        <w:widowControl w:val="0"/>
        <w:spacing w:after="0" w:line="240" w:lineRule="auto"/>
        <w:jc w:val="both"/>
        <w:rPr>
          <w:rFonts w:ascii="Arial" w:hAnsi="Arial" w:cs="Arial"/>
          <w:color w:val="000000"/>
          <w:sz w:val="24"/>
          <w:szCs w:val="24"/>
        </w:rPr>
      </w:pPr>
    </w:p>
    <w:p w:rsidR="00E53BE6" w:rsidRPr="00E53BE6" w:rsidRDefault="00E53BE6" w:rsidP="00E53BE6">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lastRenderedPageBreak/>
        <w:t>Para la diligencia, conforme la pericia que corresponda, las personas especialistas tendrán a su cargo, las siguientes funciones:</w:t>
      </w:r>
    </w:p>
    <w:p w:rsidR="00E53BE6" w:rsidRDefault="00E53BE6" w:rsidP="00E53BE6">
      <w:pPr>
        <w:pStyle w:val="Ttulo4"/>
        <w:keepNext w:val="0"/>
        <w:widowControl w:val="0"/>
        <w:rPr>
          <w:rFonts w:cs="Arial"/>
          <w:b w:val="0"/>
          <w:color w:val="000000"/>
          <w:sz w:val="24"/>
          <w:szCs w:val="24"/>
        </w:rPr>
      </w:pPr>
    </w:p>
    <w:p w:rsidR="00E53BE6" w:rsidRDefault="00E53BE6" w:rsidP="00E53BE6">
      <w:pPr>
        <w:pStyle w:val="Ttulo4"/>
        <w:keepNext w:val="0"/>
        <w:widowControl w:val="0"/>
        <w:rPr>
          <w:rFonts w:cs="Arial"/>
          <w:b w:val="0"/>
          <w:color w:val="000000"/>
          <w:sz w:val="24"/>
          <w:szCs w:val="24"/>
        </w:rPr>
      </w:pPr>
      <w:r w:rsidRPr="00E53BE6">
        <w:rPr>
          <w:rFonts w:cs="Arial"/>
          <w:b w:val="0"/>
          <w:color w:val="000000"/>
          <w:sz w:val="24"/>
          <w:szCs w:val="24"/>
        </w:rPr>
        <w:t>Especialista en Criminalística</w:t>
      </w:r>
    </w:p>
    <w:p w:rsidR="00E53BE6" w:rsidRPr="00E53BE6" w:rsidRDefault="00E53BE6" w:rsidP="00E53BE6">
      <w:pPr>
        <w:spacing w:after="0" w:line="240" w:lineRule="auto"/>
        <w:rPr>
          <w:lang w:val="es-ES_tradnl" w:eastAsia="es-ES"/>
        </w:rPr>
      </w:pPr>
    </w:p>
    <w:p w:rsidR="00E53BE6" w:rsidRPr="00E53BE6" w:rsidRDefault="00E53BE6" w:rsidP="009E4EA5">
      <w:pPr>
        <w:pStyle w:val="Prrafodelista"/>
        <w:widowControl w:val="0"/>
        <w:numPr>
          <w:ilvl w:val="0"/>
          <w:numId w:val="28"/>
        </w:numPr>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Área de excavación (zona 1)</w:t>
      </w:r>
    </w:p>
    <w:p w:rsidR="00E53BE6" w:rsidRPr="00E53BE6" w:rsidRDefault="00E53BE6" w:rsidP="00E53BE6">
      <w:pPr>
        <w:pStyle w:val="Prrafodelista"/>
        <w:widowControl w:val="0"/>
        <w:spacing w:after="0" w:line="240" w:lineRule="auto"/>
        <w:ind w:left="284"/>
        <w:contextualSpacing w:val="0"/>
        <w:jc w:val="both"/>
        <w:rPr>
          <w:rFonts w:ascii="Arial" w:hAnsi="Arial" w:cs="Arial"/>
          <w:color w:val="000000"/>
          <w:sz w:val="24"/>
          <w:szCs w:val="24"/>
        </w:rPr>
      </w:pPr>
      <w:r w:rsidRPr="00E53BE6">
        <w:rPr>
          <w:rFonts w:ascii="Arial" w:hAnsi="Arial" w:cs="Arial"/>
          <w:color w:val="000000"/>
          <w:sz w:val="24"/>
          <w:szCs w:val="24"/>
        </w:rPr>
        <w:t xml:space="preserve">La persona especialista en criminalística procesará el lugar de intervención de la zona 1 para </w:t>
      </w:r>
      <w:r w:rsidRPr="00E53BE6">
        <w:rPr>
          <w:rFonts w:ascii="Arial" w:hAnsi="Arial" w:cs="Arial"/>
          <w:bCs/>
          <w:color w:val="000000"/>
          <w:sz w:val="24"/>
          <w:szCs w:val="24"/>
        </w:rPr>
        <w:t>localizar o descubrir indicios,</w:t>
      </w:r>
      <w:r w:rsidRPr="00E53BE6">
        <w:rPr>
          <w:rFonts w:ascii="Arial" w:hAnsi="Arial" w:cs="Arial"/>
          <w:color w:val="000000"/>
          <w:sz w:val="24"/>
          <w:szCs w:val="24"/>
        </w:rPr>
        <w:t xml:space="preserve"> en lo correspondiente a las etapas de:</w:t>
      </w:r>
    </w:p>
    <w:p w:rsidR="00E53BE6" w:rsidRPr="00E53BE6" w:rsidRDefault="00E53BE6" w:rsidP="009E4EA5">
      <w:pPr>
        <w:pStyle w:val="Prrafodelista"/>
        <w:widowControl w:val="0"/>
        <w:numPr>
          <w:ilvl w:val="0"/>
          <w:numId w:val="26"/>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Observación;</w:t>
      </w:r>
    </w:p>
    <w:p w:rsidR="00E53BE6" w:rsidRPr="00E53BE6" w:rsidRDefault="00E53BE6" w:rsidP="009E4EA5">
      <w:pPr>
        <w:pStyle w:val="Prrafodelista"/>
        <w:widowControl w:val="0"/>
        <w:numPr>
          <w:ilvl w:val="0"/>
          <w:numId w:val="26"/>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Búsqueda;</w:t>
      </w:r>
    </w:p>
    <w:p w:rsidR="00E53BE6" w:rsidRPr="00E53BE6" w:rsidRDefault="00E53BE6" w:rsidP="009E4EA5">
      <w:pPr>
        <w:pStyle w:val="Prrafodelista"/>
        <w:widowControl w:val="0"/>
        <w:numPr>
          <w:ilvl w:val="0"/>
          <w:numId w:val="26"/>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 xml:space="preserve">Identificación; </w:t>
      </w:r>
    </w:p>
    <w:p w:rsidR="00E53BE6" w:rsidRPr="00E53BE6" w:rsidRDefault="00E53BE6" w:rsidP="009E4EA5">
      <w:pPr>
        <w:pStyle w:val="Prrafodelista"/>
        <w:widowControl w:val="0"/>
        <w:numPr>
          <w:ilvl w:val="0"/>
          <w:numId w:val="26"/>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Documentación escrita;</w:t>
      </w:r>
    </w:p>
    <w:p w:rsidR="00E53BE6" w:rsidRPr="00E53BE6" w:rsidRDefault="00E53BE6" w:rsidP="009E4EA5">
      <w:pPr>
        <w:pStyle w:val="Prrafodelista"/>
        <w:widowControl w:val="0"/>
        <w:numPr>
          <w:ilvl w:val="0"/>
          <w:numId w:val="26"/>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 xml:space="preserve">Documentación fotográfica; </w:t>
      </w:r>
    </w:p>
    <w:p w:rsidR="00E53BE6" w:rsidRPr="00E53BE6" w:rsidRDefault="00E53BE6" w:rsidP="009E4EA5">
      <w:pPr>
        <w:pStyle w:val="Prrafodelista"/>
        <w:widowControl w:val="0"/>
        <w:numPr>
          <w:ilvl w:val="0"/>
          <w:numId w:val="26"/>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 xml:space="preserve">Croquis; </w:t>
      </w:r>
    </w:p>
    <w:p w:rsidR="00E53BE6" w:rsidRPr="00E53BE6" w:rsidRDefault="00E53BE6" w:rsidP="009E4EA5">
      <w:pPr>
        <w:pStyle w:val="Prrafodelista"/>
        <w:widowControl w:val="0"/>
        <w:numPr>
          <w:ilvl w:val="0"/>
          <w:numId w:val="26"/>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Recolección, y</w:t>
      </w:r>
    </w:p>
    <w:p w:rsidR="00E53BE6" w:rsidRPr="00E53BE6" w:rsidRDefault="00E53BE6" w:rsidP="009E4EA5">
      <w:pPr>
        <w:pStyle w:val="Prrafodelista"/>
        <w:widowControl w:val="0"/>
        <w:numPr>
          <w:ilvl w:val="0"/>
          <w:numId w:val="26"/>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Embalaje.</w:t>
      </w:r>
    </w:p>
    <w:p w:rsidR="00E53BE6" w:rsidRPr="00E53BE6" w:rsidRDefault="00E53BE6" w:rsidP="00E53BE6">
      <w:pPr>
        <w:pStyle w:val="Prrafodelista"/>
        <w:widowControl w:val="0"/>
        <w:spacing w:after="0" w:line="240" w:lineRule="auto"/>
        <w:ind w:left="567"/>
        <w:contextualSpacing w:val="0"/>
        <w:jc w:val="both"/>
        <w:rPr>
          <w:rFonts w:ascii="Arial" w:hAnsi="Arial" w:cs="Arial"/>
          <w:color w:val="000000"/>
          <w:sz w:val="24"/>
          <w:szCs w:val="24"/>
        </w:rPr>
      </w:pPr>
      <w:r w:rsidRPr="00E53BE6">
        <w:rPr>
          <w:rFonts w:ascii="Arial" w:hAnsi="Arial" w:cs="Arial"/>
          <w:color w:val="000000"/>
          <w:sz w:val="24"/>
          <w:szCs w:val="24"/>
        </w:rPr>
        <w:t>Además de lo anterior, la persona especialista en criminalística desarrollará las siguientes funciones:</w:t>
      </w:r>
    </w:p>
    <w:p w:rsidR="00E53BE6" w:rsidRPr="00E53BE6" w:rsidRDefault="00E53BE6" w:rsidP="009E4EA5">
      <w:pPr>
        <w:pStyle w:val="Prrafodelista"/>
        <w:widowControl w:val="0"/>
        <w:numPr>
          <w:ilvl w:val="0"/>
          <w:numId w:val="25"/>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Acordonará y señalizará el lugar de intervención;</w:t>
      </w:r>
    </w:p>
    <w:p w:rsidR="00E53BE6" w:rsidRPr="00E53BE6" w:rsidRDefault="00E53BE6" w:rsidP="009E4EA5">
      <w:pPr>
        <w:pStyle w:val="Prrafodelista"/>
        <w:widowControl w:val="0"/>
        <w:numPr>
          <w:ilvl w:val="0"/>
          <w:numId w:val="25"/>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Documentará el lugar de la intervención, previo al inicio de los trabajos de excavación, para contar con un registro fidedigno de las condiciones en las que se encuentra;</w:t>
      </w:r>
    </w:p>
    <w:p w:rsidR="00E53BE6" w:rsidRPr="00E53BE6" w:rsidRDefault="00E53BE6" w:rsidP="009E4EA5">
      <w:pPr>
        <w:pStyle w:val="Prrafodelista"/>
        <w:widowControl w:val="0"/>
        <w:numPr>
          <w:ilvl w:val="0"/>
          <w:numId w:val="25"/>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Ejecutará de manera ordenada, minuciosa, exhaustiva, completa y metódica, la técnica de búsqueda, tomando en cuenta la tridimensionalidad del lugar de la intervención, así como sus características y las de los indicios;</w:t>
      </w:r>
    </w:p>
    <w:p w:rsidR="00E53BE6" w:rsidRPr="00E53BE6" w:rsidRDefault="00E53BE6" w:rsidP="009E4EA5">
      <w:pPr>
        <w:pStyle w:val="Prrafodelista"/>
        <w:widowControl w:val="0"/>
        <w:numPr>
          <w:ilvl w:val="0"/>
          <w:numId w:val="25"/>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Identificará los indicios que localice a través de un número, letra o combinación de ambos, en forma única y sucesiva, a partir de su criterio profesional;</w:t>
      </w:r>
    </w:p>
    <w:p w:rsidR="00E53BE6" w:rsidRPr="00E53BE6" w:rsidRDefault="00E53BE6" w:rsidP="009E4EA5">
      <w:pPr>
        <w:pStyle w:val="Prrafodelista"/>
        <w:widowControl w:val="0"/>
        <w:numPr>
          <w:ilvl w:val="0"/>
          <w:numId w:val="25"/>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Recolectará datos sobre la evolución botánica de la zona que ayudará a circunscribir la data de los restos;</w:t>
      </w:r>
    </w:p>
    <w:p w:rsidR="00E53BE6" w:rsidRPr="00E53BE6" w:rsidRDefault="00E53BE6" w:rsidP="009E4EA5">
      <w:pPr>
        <w:pStyle w:val="Prrafodelista"/>
        <w:widowControl w:val="0"/>
        <w:numPr>
          <w:ilvl w:val="0"/>
          <w:numId w:val="25"/>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Recolectará los indicios conforme a la naturaleza de cada uno, utilizando las herramientas o materiales adecuados que garanticen su conservación y estado original, y</w:t>
      </w:r>
    </w:p>
    <w:p w:rsidR="00E53BE6" w:rsidRPr="00E53BE6" w:rsidRDefault="00E53BE6" w:rsidP="009E4EA5">
      <w:pPr>
        <w:pStyle w:val="Prrafodelista"/>
        <w:widowControl w:val="0"/>
        <w:numPr>
          <w:ilvl w:val="0"/>
          <w:numId w:val="25"/>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 xml:space="preserve">Embalará los indicios. </w:t>
      </w:r>
    </w:p>
    <w:p w:rsidR="00E53BE6" w:rsidRPr="00E53BE6" w:rsidRDefault="00E53BE6" w:rsidP="009E4EA5">
      <w:pPr>
        <w:pStyle w:val="Prrafodelista"/>
        <w:widowControl w:val="0"/>
        <w:numPr>
          <w:ilvl w:val="0"/>
          <w:numId w:val="28"/>
        </w:numPr>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Mesa de trabajo (zona 2)</w:t>
      </w:r>
    </w:p>
    <w:p w:rsidR="00E53BE6" w:rsidRPr="00E53BE6" w:rsidRDefault="00E53BE6" w:rsidP="00E53BE6">
      <w:pPr>
        <w:pStyle w:val="Prrafodelista"/>
        <w:widowControl w:val="0"/>
        <w:spacing w:after="0" w:line="240" w:lineRule="auto"/>
        <w:ind w:left="284"/>
        <w:contextualSpacing w:val="0"/>
        <w:jc w:val="both"/>
        <w:rPr>
          <w:rFonts w:ascii="Arial" w:hAnsi="Arial" w:cs="Arial"/>
          <w:color w:val="000000"/>
          <w:sz w:val="24"/>
          <w:szCs w:val="24"/>
        </w:rPr>
      </w:pPr>
      <w:r w:rsidRPr="00E53BE6">
        <w:rPr>
          <w:rFonts w:ascii="Arial" w:hAnsi="Arial" w:cs="Arial"/>
          <w:color w:val="000000"/>
          <w:sz w:val="24"/>
          <w:szCs w:val="24"/>
        </w:rPr>
        <w:t xml:space="preserve">La persona especialista en criminalística procesará el lugar de intervención de </w:t>
      </w:r>
      <w:r w:rsidRPr="00E53BE6">
        <w:rPr>
          <w:rFonts w:ascii="Arial" w:hAnsi="Arial" w:cs="Arial"/>
          <w:color w:val="000000"/>
          <w:sz w:val="24"/>
          <w:szCs w:val="24"/>
        </w:rPr>
        <w:lastRenderedPageBreak/>
        <w:t xml:space="preserve">la zona 2 </w:t>
      </w:r>
      <w:r w:rsidRPr="00E53BE6">
        <w:rPr>
          <w:rFonts w:ascii="Arial" w:hAnsi="Arial" w:cs="Arial"/>
          <w:bCs/>
          <w:color w:val="000000"/>
          <w:sz w:val="24"/>
          <w:szCs w:val="24"/>
        </w:rPr>
        <w:t>para localizar indicios con la finalidad de identificación,</w:t>
      </w:r>
      <w:r w:rsidRPr="00E53BE6">
        <w:rPr>
          <w:rFonts w:ascii="Arial" w:hAnsi="Arial" w:cs="Arial"/>
          <w:color w:val="000000"/>
          <w:sz w:val="24"/>
          <w:szCs w:val="24"/>
        </w:rPr>
        <w:t xml:space="preserve"> en lo correspondiente a las etapas de:</w:t>
      </w:r>
    </w:p>
    <w:p w:rsidR="00E53BE6" w:rsidRPr="00E53BE6" w:rsidRDefault="00E53BE6" w:rsidP="009E4EA5">
      <w:pPr>
        <w:pStyle w:val="Prrafodelista"/>
        <w:widowControl w:val="0"/>
        <w:numPr>
          <w:ilvl w:val="0"/>
          <w:numId w:val="27"/>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Observación;</w:t>
      </w:r>
    </w:p>
    <w:p w:rsidR="00E53BE6" w:rsidRPr="00E53BE6" w:rsidRDefault="00E53BE6" w:rsidP="009E4EA5">
      <w:pPr>
        <w:pStyle w:val="Prrafodelista"/>
        <w:widowControl w:val="0"/>
        <w:numPr>
          <w:ilvl w:val="0"/>
          <w:numId w:val="27"/>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Búsqueda;</w:t>
      </w:r>
    </w:p>
    <w:p w:rsidR="00E53BE6" w:rsidRPr="00E53BE6" w:rsidRDefault="00E53BE6" w:rsidP="009E4EA5">
      <w:pPr>
        <w:pStyle w:val="Prrafodelista"/>
        <w:widowControl w:val="0"/>
        <w:numPr>
          <w:ilvl w:val="0"/>
          <w:numId w:val="27"/>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Identificación;</w:t>
      </w:r>
    </w:p>
    <w:p w:rsidR="00E53BE6" w:rsidRPr="00E53BE6" w:rsidRDefault="00E53BE6" w:rsidP="009E4EA5">
      <w:pPr>
        <w:pStyle w:val="Prrafodelista"/>
        <w:widowControl w:val="0"/>
        <w:numPr>
          <w:ilvl w:val="0"/>
          <w:numId w:val="27"/>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Documentación escrita;</w:t>
      </w:r>
    </w:p>
    <w:p w:rsidR="00E53BE6" w:rsidRPr="00E53BE6" w:rsidRDefault="00E53BE6" w:rsidP="009E4EA5">
      <w:pPr>
        <w:pStyle w:val="Prrafodelista"/>
        <w:widowControl w:val="0"/>
        <w:numPr>
          <w:ilvl w:val="0"/>
          <w:numId w:val="27"/>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Documentación fotográfica;</w:t>
      </w:r>
    </w:p>
    <w:p w:rsidR="00E53BE6" w:rsidRPr="00E53BE6" w:rsidRDefault="00E53BE6" w:rsidP="009E4EA5">
      <w:pPr>
        <w:pStyle w:val="Prrafodelista"/>
        <w:widowControl w:val="0"/>
        <w:numPr>
          <w:ilvl w:val="0"/>
          <w:numId w:val="27"/>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 xml:space="preserve">Recolección, y </w:t>
      </w:r>
    </w:p>
    <w:p w:rsidR="00E53BE6" w:rsidRPr="00E53BE6" w:rsidRDefault="00E53BE6" w:rsidP="009E4EA5">
      <w:pPr>
        <w:pStyle w:val="Prrafodelista"/>
        <w:widowControl w:val="0"/>
        <w:numPr>
          <w:ilvl w:val="0"/>
          <w:numId w:val="27"/>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Embalaje.</w:t>
      </w:r>
    </w:p>
    <w:p w:rsidR="00E53BE6" w:rsidRPr="00E53BE6" w:rsidRDefault="00E53BE6" w:rsidP="00E53BE6">
      <w:pPr>
        <w:pStyle w:val="Prrafodelista"/>
        <w:widowControl w:val="0"/>
        <w:spacing w:after="0" w:line="240" w:lineRule="auto"/>
        <w:ind w:left="567"/>
        <w:contextualSpacing w:val="0"/>
        <w:jc w:val="both"/>
        <w:rPr>
          <w:rFonts w:ascii="Arial" w:hAnsi="Arial" w:cs="Arial"/>
          <w:color w:val="000000"/>
          <w:sz w:val="24"/>
          <w:szCs w:val="24"/>
        </w:rPr>
      </w:pPr>
      <w:r w:rsidRPr="00E53BE6">
        <w:rPr>
          <w:rFonts w:ascii="Arial" w:hAnsi="Arial" w:cs="Arial"/>
          <w:color w:val="000000"/>
          <w:sz w:val="24"/>
          <w:szCs w:val="24"/>
        </w:rPr>
        <w:t>Además de lo anterior, la persona especialista en criminalística desarrollará las siguientes funciones, según corresponda:</w:t>
      </w:r>
    </w:p>
    <w:p w:rsidR="00E53BE6" w:rsidRPr="00E53BE6" w:rsidRDefault="00E53BE6" w:rsidP="009E4EA5">
      <w:pPr>
        <w:pStyle w:val="Prrafodelista"/>
        <w:widowControl w:val="0"/>
        <w:numPr>
          <w:ilvl w:val="0"/>
          <w:numId w:val="29"/>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Realizará el escaneo del cadáver y/o restos humanos con el detector de metales a fin de identificar objetos metálicos;</w:t>
      </w:r>
    </w:p>
    <w:p w:rsidR="00E53BE6" w:rsidRPr="00E53BE6" w:rsidRDefault="00E53BE6" w:rsidP="009E4EA5">
      <w:pPr>
        <w:pStyle w:val="Prrafodelista"/>
        <w:widowControl w:val="0"/>
        <w:numPr>
          <w:ilvl w:val="0"/>
          <w:numId w:val="29"/>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Recuperará la mayor cantidad de información filiativa proporcionada por la mesa de trabajo, para nutrir el Archivo Básico de Identificación con el que debe contar el cadáver y/o resto humano;</w:t>
      </w:r>
    </w:p>
    <w:p w:rsidR="00E53BE6" w:rsidRPr="00E53BE6" w:rsidRDefault="00E53BE6" w:rsidP="009E4EA5">
      <w:pPr>
        <w:pStyle w:val="Prrafodelista"/>
        <w:widowControl w:val="0"/>
        <w:numPr>
          <w:ilvl w:val="0"/>
          <w:numId w:val="29"/>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Coadyuvará con el estudio macroscópico de las prendas localizadas, lo cual consiste en una documentación escrita y fotográfica con fines de identificación;</w:t>
      </w:r>
    </w:p>
    <w:p w:rsidR="00E53BE6" w:rsidRPr="00E53BE6" w:rsidRDefault="00E53BE6" w:rsidP="009E4EA5">
      <w:pPr>
        <w:pStyle w:val="Prrafodelista"/>
        <w:widowControl w:val="0"/>
        <w:numPr>
          <w:ilvl w:val="0"/>
          <w:numId w:val="29"/>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Registrará los datos preliminares en la Cédula de Registro de Unidad Mínima Exhumada, y</w:t>
      </w:r>
    </w:p>
    <w:p w:rsidR="00E53BE6" w:rsidRPr="00E53BE6" w:rsidRDefault="00E53BE6" w:rsidP="009E4EA5">
      <w:pPr>
        <w:pStyle w:val="Prrafodelista"/>
        <w:widowControl w:val="0"/>
        <w:numPr>
          <w:ilvl w:val="0"/>
          <w:numId w:val="29"/>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Realizará el embalaje de los indicios, incluyendo, las prendas que se lleguen a localizar en el lugar de la intervención, de acuerdo con la normativa en materia de cadena de custodia.</w:t>
      </w:r>
    </w:p>
    <w:p w:rsidR="00E53BE6" w:rsidRPr="00E53BE6" w:rsidRDefault="00E53BE6" w:rsidP="009E4EA5">
      <w:pPr>
        <w:pStyle w:val="Prrafodelista"/>
        <w:widowControl w:val="0"/>
        <w:numPr>
          <w:ilvl w:val="0"/>
          <w:numId w:val="28"/>
        </w:numPr>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Área de cribado (zona 3)</w:t>
      </w:r>
    </w:p>
    <w:p w:rsidR="00E53BE6" w:rsidRPr="00E53BE6" w:rsidRDefault="00E53BE6" w:rsidP="00E53BE6">
      <w:pPr>
        <w:pStyle w:val="Prrafodelista"/>
        <w:widowControl w:val="0"/>
        <w:spacing w:after="0" w:line="240" w:lineRule="auto"/>
        <w:ind w:left="284"/>
        <w:contextualSpacing w:val="0"/>
        <w:jc w:val="both"/>
        <w:rPr>
          <w:rFonts w:ascii="Arial" w:hAnsi="Arial" w:cs="Arial"/>
          <w:color w:val="000000"/>
          <w:sz w:val="24"/>
          <w:szCs w:val="24"/>
        </w:rPr>
      </w:pPr>
      <w:r w:rsidRPr="00E53BE6">
        <w:rPr>
          <w:rFonts w:ascii="Arial" w:hAnsi="Arial" w:cs="Arial"/>
          <w:color w:val="000000"/>
          <w:sz w:val="24"/>
          <w:szCs w:val="24"/>
        </w:rPr>
        <w:t xml:space="preserve">La persona especialista en criminalística </w:t>
      </w:r>
      <w:r w:rsidRPr="00E53BE6">
        <w:rPr>
          <w:rFonts w:ascii="Arial" w:hAnsi="Arial" w:cs="Arial"/>
          <w:bCs/>
          <w:color w:val="000000"/>
          <w:sz w:val="24"/>
          <w:szCs w:val="24"/>
        </w:rPr>
        <w:t>supervisará y coordinará</w:t>
      </w:r>
      <w:r w:rsidRPr="00E53BE6">
        <w:rPr>
          <w:rFonts w:ascii="Arial" w:hAnsi="Arial" w:cs="Arial"/>
          <w:color w:val="000000"/>
          <w:sz w:val="24"/>
          <w:szCs w:val="24"/>
        </w:rPr>
        <w:t xml:space="preserve"> la intervención de la zona 3 para identificar indicios con la finalidad de localización y descubrimiento, en lo correspondiente a las etapas de:</w:t>
      </w:r>
    </w:p>
    <w:p w:rsidR="00E53BE6" w:rsidRPr="00E53BE6" w:rsidRDefault="00E53BE6" w:rsidP="009E4EA5">
      <w:pPr>
        <w:pStyle w:val="Prrafodelista"/>
        <w:widowControl w:val="0"/>
        <w:numPr>
          <w:ilvl w:val="0"/>
          <w:numId w:val="30"/>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Observación;</w:t>
      </w:r>
    </w:p>
    <w:p w:rsidR="00E53BE6" w:rsidRPr="00E53BE6" w:rsidRDefault="00E53BE6" w:rsidP="009E4EA5">
      <w:pPr>
        <w:pStyle w:val="Prrafodelista"/>
        <w:widowControl w:val="0"/>
        <w:numPr>
          <w:ilvl w:val="0"/>
          <w:numId w:val="30"/>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Búsqueda;</w:t>
      </w:r>
    </w:p>
    <w:p w:rsidR="00E53BE6" w:rsidRPr="00E53BE6" w:rsidRDefault="00E53BE6" w:rsidP="009E4EA5">
      <w:pPr>
        <w:pStyle w:val="Prrafodelista"/>
        <w:widowControl w:val="0"/>
        <w:numPr>
          <w:ilvl w:val="0"/>
          <w:numId w:val="30"/>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Identificación;</w:t>
      </w:r>
    </w:p>
    <w:p w:rsidR="00E53BE6" w:rsidRPr="00E53BE6" w:rsidRDefault="00E53BE6" w:rsidP="009E4EA5">
      <w:pPr>
        <w:pStyle w:val="Prrafodelista"/>
        <w:widowControl w:val="0"/>
        <w:numPr>
          <w:ilvl w:val="0"/>
          <w:numId w:val="30"/>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Documentación escrita;</w:t>
      </w:r>
    </w:p>
    <w:p w:rsidR="00E53BE6" w:rsidRPr="00E53BE6" w:rsidRDefault="00E53BE6" w:rsidP="009E4EA5">
      <w:pPr>
        <w:pStyle w:val="Prrafodelista"/>
        <w:widowControl w:val="0"/>
        <w:numPr>
          <w:ilvl w:val="0"/>
          <w:numId w:val="30"/>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Documentación fotográfica;</w:t>
      </w:r>
    </w:p>
    <w:p w:rsidR="00E53BE6" w:rsidRPr="00E53BE6" w:rsidRDefault="00E53BE6" w:rsidP="009E4EA5">
      <w:pPr>
        <w:pStyle w:val="Prrafodelista"/>
        <w:widowControl w:val="0"/>
        <w:numPr>
          <w:ilvl w:val="0"/>
          <w:numId w:val="30"/>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 xml:space="preserve">Recolección, y </w:t>
      </w:r>
    </w:p>
    <w:p w:rsidR="00E53BE6" w:rsidRPr="00E53BE6" w:rsidRDefault="00E53BE6" w:rsidP="009E4EA5">
      <w:pPr>
        <w:pStyle w:val="Prrafodelista"/>
        <w:widowControl w:val="0"/>
        <w:numPr>
          <w:ilvl w:val="0"/>
          <w:numId w:val="30"/>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t>Embalaje.</w:t>
      </w:r>
    </w:p>
    <w:p w:rsidR="00E53BE6" w:rsidRPr="00E53BE6" w:rsidRDefault="00E53BE6" w:rsidP="00E53BE6">
      <w:pPr>
        <w:spacing w:after="0" w:line="240" w:lineRule="auto"/>
        <w:ind w:left="567"/>
        <w:jc w:val="both"/>
        <w:rPr>
          <w:rFonts w:ascii="Arial" w:hAnsi="Arial" w:cs="Arial"/>
          <w:color w:val="000000"/>
          <w:sz w:val="24"/>
          <w:szCs w:val="24"/>
        </w:rPr>
      </w:pPr>
      <w:r w:rsidRPr="00E53BE6">
        <w:rPr>
          <w:rFonts w:ascii="Arial" w:hAnsi="Arial" w:cs="Arial"/>
          <w:color w:val="000000"/>
          <w:sz w:val="24"/>
          <w:szCs w:val="24"/>
        </w:rPr>
        <w:t>Además de lo anterior, la persona especialista en criminalística desarrollará las siguientes funciones:</w:t>
      </w:r>
    </w:p>
    <w:p w:rsidR="00E53BE6" w:rsidRDefault="00E53BE6" w:rsidP="009E4EA5">
      <w:pPr>
        <w:pStyle w:val="Prrafodelista"/>
        <w:widowControl w:val="0"/>
        <w:numPr>
          <w:ilvl w:val="0"/>
          <w:numId w:val="39"/>
        </w:numPr>
        <w:spacing w:after="0" w:line="240" w:lineRule="auto"/>
        <w:ind w:left="567" w:firstLine="0"/>
        <w:contextualSpacing w:val="0"/>
        <w:jc w:val="both"/>
        <w:rPr>
          <w:rFonts w:ascii="Arial" w:hAnsi="Arial" w:cs="Arial"/>
          <w:color w:val="000000"/>
          <w:sz w:val="24"/>
          <w:szCs w:val="24"/>
        </w:rPr>
      </w:pPr>
      <w:r w:rsidRPr="00E53BE6">
        <w:rPr>
          <w:rFonts w:ascii="Arial" w:hAnsi="Arial" w:cs="Arial"/>
          <w:color w:val="000000"/>
          <w:sz w:val="24"/>
          <w:szCs w:val="24"/>
        </w:rPr>
        <w:lastRenderedPageBreak/>
        <w:t>Distinguirá y embalará conforme a los niveles métricos y según vaya avanzando en la excavación, los indicios recuperados en zona de criba cuando no sea posible asociarlos a una Unidad Mínima de Exhumación, en caso de duda realizará consulta a la persona especialista experta que así corresponda.</w:t>
      </w:r>
    </w:p>
    <w:p w:rsidR="00E53BE6" w:rsidRPr="00E53BE6" w:rsidRDefault="00E53BE6" w:rsidP="00E53BE6">
      <w:pPr>
        <w:pStyle w:val="Prrafodelista"/>
        <w:widowControl w:val="0"/>
        <w:spacing w:after="0" w:line="240" w:lineRule="auto"/>
        <w:ind w:left="0"/>
        <w:contextualSpacing w:val="0"/>
        <w:jc w:val="both"/>
        <w:rPr>
          <w:rFonts w:ascii="Arial" w:hAnsi="Arial" w:cs="Arial"/>
          <w:color w:val="000000"/>
          <w:sz w:val="24"/>
          <w:szCs w:val="24"/>
        </w:rPr>
      </w:pPr>
    </w:p>
    <w:p w:rsidR="00E53BE6" w:rsidRDefault="00E53BE6" w:rsidP="00E53BE6">
      <w:pPr>
        <w:pStyle w:val="Ttulo4"/>
        <w:keepNext w:val="0"/>
        <w:widowControl w:val="0"/>
        <w:rPr>
          <w:rFonts w:cs="Arial"/>
          <w:b w:val="0"/>
          <w:color w:val="000000"/>
          <w:sz w:val="24"/>
          <w:szCs w:val="24"/>
        </w:rPr>
      </w:pPr>
      <w:r w:rsidRPr="00E53BE6">
        <w:rPr>
          <w:rFonts w:cs="Arial"/>
          <w:b w:val="0"/>
          <w:color w:val="000000"/>
          <w:sz w:val="24"/>
          <w:szCs w:val="24"/>
        </w:rPr>
        <w:t>Arqueología Forense</w:t>
      </w:r>
    </w:p>
    <w:p w:rsidR="00E53BE6" w:rsidRPr="00E53BE6" w:rsidRDefault="00E53BE6" w:rsidP="00E53BE6">
      <w:pPr>
        <w:spacing w:after="0" w:line="240" w:lineRule="auto"/>
        <w:rPr>
          <w:lang w:val="es-ES_tradnl" w:eastAsia="es-ES"/>
        </w:rPr>
      </w:pPr>
    </w:p>
    <w:p w:rsidR="00E53BE6" w:rsidRPr="00E53BE6" w:rsidRDefault="00E53BE6" w:rsidP="009E4EA5">
      <w:pPr>
        <w:pStyle w:val="Prrafodelista"/>
        <w:widowControl w:val="0"/>
        <w:numPr>
          <w:ilvl w:val="0"/>
          <w:numId w:val="33"/>
        </w:numPr>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Área de excavación (zona 1)</w:t>
      </w:r>
    </w:p>
    <w:p w:rsidR="00E53BE6" w:rsidRPr="00E53BE6" w:rsidRDefault="00E53BE6" w:rsidP="00E53BE6">
      <w:pPr>
        <w:widowControl w:val="0"/>
        <w:spacing w:after="0" w:line="240" w:lineRule="auto"/>
        <w:ind w:left="284"/>
        <w:jc w:val="both"/>
        <w:rPr>
          <w:rFonts w:ascii="Arial" w:hAnsi="Arial" w:cs="Arial"/>
          <w:color w:val="000000"/>
          <w:sz w:val="24"/>
          <w:szCs w:val="24"/>
        </w:rPr>
      </w:pPr>
      <w:r w:rsidRPr="00E53BE6">
        <w:rPr>
          <w:rFonts w:ascii="Arial" w:hAnsi="Arial" w:cs="Arial"/>
          <w:color w:val="000000"/>
          <w:sz w:val="24"/>
          <w:szCs w:val="24"/>
        </w:rPr>
        <w:t>La persona especialista en arqueología forense coordinará y desempeñará actividades de excavación (zona 1), de acuerdo con las siguientes funciones:</w:t>
      </w:r>
    </w:p>
    <w:p w:rsidR="00E53BE6" w:rsidRPr="00E53BE6" w:rsidRDefault="00E53BE6" w:rsidP="009E4EA5">
      <w:pPr>
        <w:widowControl w:val="0"/>
        <w:numPr>
          <w:ilvl w:val="0"/>
          <w:numId w:val="24"/>
        </w:numPr>
        <w:pBdr>
          <w:top w:val="nil"/>
          <w:left w:val="nil"/>
          <w:bottom w:val="nil"/>
          <w:right w:val="nil"/>
          <w:between w:val="nil"/>
        </w:pBdr>
        <w:spacing w:after="0" w:line="240" w:lineRule="auto"/>
        <w:ind w:left="567" w:firstLine="0"/>
        <w:jc w:val="both"/>
        <w:rPr>
          <w:rFonts w:ascii="Arial" w:hAnsi="Arial" w:cs="Arial"/>
          <w:color w:val="000000"/>
          <w:sz w:val="24"/>
          <w:szCs w:val="24"/>
        </w:rPr>
      </w:pPr>
      <w:r w:rsidRPr="00E53BE6">
        <w:rPr>
          <w:rFonts w:ascii="Arial" w:hAnsi="Arial" w:cs="Arial"/>
          <w:color w:val="000000"/>
          <w:sz w:val="24"/>
          <w:szCs w:val="24"/>
        </w:rPr>
        <w:t>Determinará el área a intervenir;</w:t>
      </w:r>
    </w:p>
    <w:p w:rsidR="00E53BE6" w:rsidRPr="00E53BE6" w:rsidRDefault="00E53BE6" w:rsidP="009E4EA5">
      <w:pPr>
        <w:widowControl w:val="0"/>
        <w:numPr>
          <w:ilvl w:val="0"/>
          <w:numId w:val="24"/>
        </w:numPr>
        <w:pBdr>
          <w:top w:val="nil"/>
          <w:left w:val="nil"/>
          <w:bottom w:val="nil"/>
          <w:right w:val="nil"/>
          <w:between w:val="nil"/>
        </w:pBdr>
        <w:spacing w:after="0" w:line="240" w:lineRule="auto"/>
        <w:ind w:left="567" w:firstLine="0"/>
        <w:jc w:val="both"/>
        <w:rPr>
          <w:rFonts w:ascii="Arial" w:hAnsi="Arial" w:cs="Arial"/>
          <w:color w:val="000000"/>
          <w:sz w:val="24"/>
          <w:szCs w:val="24"/>
        </w:rPr>
      </w:pPr>
      <w:r w:rsidRPr="00E53BE6">
        <w:rPr>
          <w:rFonts w:ascii="Arial" w:hAnsi="Arial" w:cs="Arial"/>
          <w:color w:val="000000"/>
          <w:sz w:val="24"/>
          <w:szCs w:val="24"/>
        </w:rPr>
        <w:t>Determinará de la técnica de excavación, mecánica o manual, según convenga;</w:t>
      </w:r>
    </w:p>
    <w:p w:rsidR="00E53BE6" w:rsidRPr="00E53BE6" w:rsidRDefault="00E53BE6" w:rsidP="009E4EA5">
      <w:pPr>
        <w:widowControl w:val="0"/>
        <w:numPr>
          <w:ilvl w:val="0"/>
          <w:numId w:val="24"/>
        </w:numPr>
        <w:pBdr>
          <w:top w:val="nil"/>
          <w:left w:val="nil"/>
          <w:bottom w:val="nil"/>
          <w:right w:val="nil"/>
          <w:between w:val="nil"/>
        </w:pBdr>
        <w:spacing w:after="0" w:line="240" w:lineRule="auto"/>
        <w:ind w:left="567" w:firstLine="0"/>
        <w:jc w:val="both"/>
        <w:rPr>
          <w:rFonts w:ascii="Arial" w:hAnsi="Arial" w:cs="Arial"/>
          <w:color w:val="000000"/>
          <w:sz w:val="24"/>
          <w:szCs w:val="24"/>
        </w:rPr>
      </w:pPr>
      <w:r w:rsidRPr="00E53BE6">
        <w:rPr>
          <w:rFonts w:ascii="Arial" w:hAnsi="Arial" w:cs="Arial"/>
          <w:color w:val="000000"/>
          <w:sz w:val="24"/>
          <w:szCs w:val="24"/>
        </w:rPr>
        <w:t>Registrará las características estratigráficas del lugar de intervención;</w:t>
      </w:r>
    </w:p>
    <w:p w:rsidR="00E53BE6" w:rsidRPr="00E53BE6" w:rsidRDefault="00E53BE6" w:rsidP="009E4EA5">
      <w:pPr>
        <w:widowControl w:val="0"/>
        <w:numPr>
          <w:ilvl w:val="0"/>
          <w:numId w:val="24"/>
        </w:numPr>
        <w:pBdr>
          <w:top w:val="nil"/>
          <w:left w:val="nil"/>
          <w:bottom w:val="nil"/>
          <w:right w:val="nil"/>
          <w:between w:val="nil"/>
        </w:pBdr>
        <w:spacing w:after="0" w:line="240" w:lineRule="auto"/>
        <w:ind w:left="567" w:firstLine="0"/>
        <w:jc w:val="both"/>
        <w:rPr>
          <w:rFonts w:ascii="Arial" w:hAnsi="Arial" w:cs="Arial"/>
          <w:color w:val="000000"/>
          <w:sz w:val="24"/>
          <w:szCs w:val="24"/>
        </w:rPr>
      </w:pPr>
      <w:r w:rsidRPr="00E53BE6">
        <w:rPr>
          <w:rFonts w:ascii="Arial" w:hAnsi="Arial" w:cs="Arial"/>
          <w:color w:val="000000"/>
          <w:sz w:val="24"/>
          <w:szCs w:val="24"/>
        </w:rPr>
        <w:t>Recuperará las medidas tridimensionales para el registro de evidencias in situ mediante el uso de retícula;</w:t>
      </w:r>
    </w:p>
    <w:p w:rsidR="00E53BE6" w:rsidRPr="00E53BE6" w:rsidRDefault="00E53BE6" w:rsidP="009E4EA5">
      <w:pPr>
        <w:widowControl w:val="0"/>
        <w:numPr>
          <w:ilvl w:val="0"/>
          <w:numId w:val="24"/>
        </w:numPr>
        <w:pBdr>
          <w:top w:val="nil"/>
          <w:left w:val="nil"/>
          <w:bottom w:val="nil"/>
          <w:right w:val="nil"/>
          <w:between w:val="nil"/>
        </w:pBdr>
        <w:spacing w:after="0" w:line="240" w:lineRule="auto"/>
        <w:ind w:left="567" w:firstLine="0"/>
        <w:jc w:val="both"/>
        <w:rPr>
          <w:rFonts w:ascii="Arial" w:hAnsi="Arial" w:cs="Arial"/>
          <w:color w:val="000000"/>
          <w:sz w:val="24"/>
          <w:szCs w:val="24"/>
        </w:rPr>
      </w:pPr>
      <w:r w:rsidRPr="00E53BE6">
        <w:rPr>
          <w:rFonts w:ascii="Arial" w:hAnsi="Arial" w:cs="Arial"/>
          <w:color w:val="000000"/>
          <w:sz w:val="24"/>
          <w:szCs w:val="24"/>
        </w:rPr>
        <w:t>Apoyará a la persona especialista en criminalística en la nominación de indicios;</w:t>
      </w:r>
    </w:p>
    <w:p w:rsidR="00E53BE6" w:rsidRPr="00E53BE6" w:rsidRDefault="00E53BE6" w:rsidP="009E4EA5">
      <w:pPr>
        <w:widowControl w:val="0"/>
        <w:numPr>
          <w:ilvl w:val="0"/>
          <w:numId w:val="24"/>
        </w:numPr>
        <w:pBdr>
          <w:top w:val="nil"/>
          <w:left w:val="nil"/>
          <w:bottom w:val="nil"/>
          <w:right w:val="nil"/>
          <w:between w:val="nil"/>
        </w:pBdr>
        <w:spacing w:after="0" w:line="240" w:lineRule="auto"/>
        <w:ind w:left="567" w:firstLine="0"/>
        <w:jc w:val="both"/>
        <w:rPr>
          <w:rFonts w:ascii="Arial" w:hAnsi="Arial" w:cs="Arial"/>
          <w:color w:val="000000"/>
          <w:sz w:val="24"/>
          <w:szCs w:val="24"/>
        </w:rPr>
      </w:pPr>
      <w:r w:rsidRPr="00E53BE6">
        <w:rPr>
          <w:rFonts w:ascii="Arial" w:hAnsi="Arial" w:cs="Arial"/>
          <w:color w:val="000000"/>
          <w:sz w:val="24"/>
          <w:szCs w:val="24"/>
        </w:rPr>
        <w:t>Documentará de manera fotográfica los indicios localizados (para su archivo), y</w:t>
      </w:r>
    </w:p>
    <w:p w:rsidR="00E53BE6" w:rsidRPr="00E53BE6" w:rsidRDefault="00E53BE6" w:rsidP="009E4EA5">
      <w:pPr>
        <w:widowControl w:val="0"/>
        <w:numPr>
          <w:ilvl w:val="0"/>
          <w:numId w:val="24"/>
        </w:numPr>
        <w:pBdr>
          <w:top w:val="nil"/>
          <w:left w:val="nil"/>
          <w:bottom w:val="nil"/>
          <w:right w:val="nil"/>
          <w:between w:val="nil"/>
        </w:pBdr>
        <w:spacing w:after="0" w:line="240" w:lineRule="auto"/>
        <w:ind w:left="567" w:firstLine="0"/>
        <w:jc w:val="both"/>
        <w:rPr>
          <w:rFonts w:ascii="Arial" w:hAnsi="Arial" w:cs="Arial"/>
          <w:color w:val="000000"/>
          <w:sz w:val="24"/>
          <w:szCs w:val="24"/>
        </w:rPr>
      </w:pPr>
      <w:r w:rsidRPr="00E53BE6">
        <w:rPr>
          <w:rFonts w:ascii="Arial" w:hAnsi="Arial" w:cs="Arial"/>
          <w:color w:val="000000"/>
          <w:sz w:val="24"/>
          <w:szCs w:val="24"/>
        </w:rPr>
        <w:t>Extraerá y coadyuvará con la persona especialista en criminalística con el embalaje de indicios biológicos, para su traslado a la mesa de trabajo.</w:t>
      </w:r>
    </w:p>
    <w:p w:rsidR="00E53BE6" w:rsidRDefault="00E53BE6" w:rsidP="00E53BE6">
      <w:pPr>
        <w:pStyle w:val="Ttulo4"/>
        <w:keepNext w:val="0"/>
        <w:widowControl w:val="0"/>
        <w:rPr>
          <w:rFonts w:cs="Arial"/>
          <w:b w:val="0"/>
          <w:color w:val="000000"/>
          <w:sz w:val="24"/>
          <w:szCs w:val="24"/>
        </w:rPr>
      </w:pPr>
    </w:p>
    <w:p w:rsidR="00E53BE6" w:rsidRDefault="00E53BE6" w:rsidP="00E53BE6">
      <w:pPr>
        <w:pStyle w:val="Ttulo4"/>
        <w:keepNext w:val="0"/>
        <w:widowControl w:val="0"/>
        <w:rPr>
          <w:rFonts w:cs="Arial"/>
          <w:b w:val="0"/>
          <w:color w:val="000000"/>
          <w:sz w:val="24"/>
          <w:szCs w:val="24"/>
        </w:rPr>
      </w:pPr>
      <w:r w:rsidRPr="00E53BE6">
        <w:rPr>
          <w:rFonts w:cs="Arial"/>
          <w:b w:val="0"/>
          <w:color w:val="000000"/>
          <w:sz w:val="24"/>
          <w:szCs w:val="24"/>
        </w:rPr>
        <w:t>Antropología Física Forense</w:t>
      </w:r>
    </w:p>
    <w:p w:rsidR="00E53BE6" w:rsidRPr="00E53BE6" w:rsidRDefault="00E53BE6" w:rsidP="00E53BE6">
      <w:pPr>
        <w:spacing w:after="0" w:line="240" w:lineRule="auto"/>
        <w:rPr>
          <w:lang w:val="es-ES_tradnl" w:eastAsia="es-ES"/>
        </w:rPr>
      </w:pPr>
    </w:p>
    <w:p w:rsidR="00E53BE6" w:rsidRPr="00E53BE6" w:rsidRDefault="00E53BE6" w:rsidP="009E4EA5">
      <w:pPr>
        <w:pStyle w:val="Prrafodelista"/>
        <w:widowControl w:val="0"/>
        <w:numPr>
          <w:ilvl w:val="0"/>
          <w:numId w:val="34"/>
        </w:numPr>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Área de excavación (zona 1)</w:t>
      </w:r>
    </w:p>
    <w:p w:rsidR="00E53BE6" w:rsidRPr="00E53BE6" w:rsidRDefault="00E53BE6" w:rsidP="00E53BE6">
      <w:pPr>
        <w:widowControl w:val="0"/>
        <w:spacing w:after="0" w:line="240" w:lineRule="auto"/>
        <w:ind w:left="284"/>
        <w:jc w:val="both"/>
        <w:rPr>
          <w:rFonts w:ascii="Arial" w:hAnsi="Arial" w:cs="Arial"/>
          <w:color w:val="000000"/>
          <w:sz w:val="24"/>
          <w:szCs w:val="24"/>
        </w:rPr>
      </w:pPr>
      <w:r w:rsidRPr="00E53BE6">
        <w:rPr>
          <w:rFonts w:ascii="Arial" w:hAnsi="Arial" w:cs="Arial"/>
          <w:color w:val="000000"/>
          <w:sz w:val="24"/>
          <w:szCs w:val="24"/>
        </w:rPr>
        <w:t>La persona especialista en antropología física forense participará en las actividades de excavación (zona 1), su intervención está encaminada al reconocimiento de cadáveres y/o restos humanos correspondientes a la Unidad Mínima Exhumada, esto con la finalidad de realizar su recuperación adecuada, mediante su debida individualización, lo cual implica apoyar en la recolección.</w:t>
      </w:r>
    </w:p>
    <w:p w:rsidR="00E53BE6" w:rsidRPr="00E53BE6" w:rsidRDefault="00E53BE6" w:rsidP="00E53BE6">
      <w:pPr>
        <w:widowControl w:val="0"/>
        <w:spacing w:after="0" w:line="240" w:lineRule="auto"/>
        <w:ind w:left="284"/>
        <w:jc w:val="both"/>
        <w:rPr>
          <w:rFonts w:ascii="Arial" w:hAnsi="Arial" w:cs="Arial"/>
          <w:color w:val="000000"/>
          <w:sz w:val="24"/>
          <w:szCs w:val="24"/>
        </w:rPr>
      </w:pPr>
      <w:r w:rsidRPr="00E53BE6">
        <w:rPr>
          <w:rFonts w:ascii="Arial" w:hAnsi="Arial" w:cs="Arial"/>
          <w:color w:val="000000"/>
          <w:sz w:val="24"/>
          <w:szCs w:val="24"/>
        </w:rPr>
        <w:t>Previo a la recolección, si es necesario recuperará datos in situ para evitar la pérdida de información individualizante dado el estado de conservación.</w:t>
      </w:r>
    </w:p>
    <w:p w:rsidR="00E53BE6" w:rsidRPr="00E53BE6" w:rsidRDefault="00E53BE6" w:rsidP="00E53BE6">
      <w:pPr>
        <w:widowControl w:val="0"/>
        <w:spacing w:after="0" w:line="240" w:lineRule="auto"/>
        <w:ind w:left="284"/>
        <w:jc w:val="both"/>
        <w:rPr>
          <w:rFonts w:ascii="Arial" w:hAnsi="Arial" w:cs="Arial"/>
          <w:color w:val="000000"/>
          <w:sz w:val="24"/>
          <w:szCs w:val="24"/>
        </w:rPr>
      </w:pPr>
      <w:r w:rsidRPr="00E53BE6">
        <w:rPr>
          <w:rFonts w:ascii="Arial" w:hAnsi="Arial" w:cs="Arial"/>
          <w:color w:val="000000"/>
          <w:sz w:val="24"/>
          <w:szCs w:val="24"/>
        </w:rPr>
        <w:t>La persona especialista en antropología física forense, tendrá a su cargo, las siguientes funciones:</w:t>
      </w:r>
    </w:p>
    <w:p w:rsidR="00E53BE6" w:rsidRPr="00E53BE6" w:rsidRDefault="00E53BE6" w:rsidP="009E4EA5">
      <w:pPr>
        <w:widowControl w:val="0"/>
        <w:numPr>
          <w:ilvl w:val="0"/>
          <w:numId w:val="23"/>
        </w:numPr>
        <w:pBdr>
          <w:top w:val="nil"/>
          <w:left w:val="nil"/>
          <w:bottom w:val="nil"/>
          <w:right w:val="nil"/>
          <w:between w:val="nil"/>
        </w:pBdr>
        <w:spacing w:after="0" w:line="240" w:lineRule="auto"/>
        <w:ind w:left="567" w:firstLine="0"/>
        <w:jc w:val="both"/>
        <w:rPr>
          <w:rFonts w:ascii="Arial" w:hAnsi="Arial" w:cs="Arial"/>
          <w:color w:val="000000"/>
          <w:sz w:val="24"/>
          <w:szCs w:val="24"/>
        </w:rPr>
      </w:pPr>
      <w:r w:rsidRPr="00E53BE6">
        <w:rPr>
          <w:rFonts w:ascii="Arial" w:hAnsi="Arial" w:cs="Arial"/>
          <w:color w:val="000000"/>
          <w:sz w:val="24"/>
          <w:szCs w:val="24"/>
        </w:rPr>
        <w:t xml:space="preserve">Opinará sobre la técnica de excavación más conveniente, dependiendo del </w:t>
      </w:r>
      <w:r w:rsidRPr="00E53BE6">
        <w:rPr>
          <w:rFonts w:ascii="Arial" w:hAnsi="Arial" w:cs="Arial"/>
          <w:color w:val="000000"/>
          <w:sz w:val="24"/>
          <w:szCs w:val="24"/>
        </w:rPr>
        <w:lastRenderedPageBreak/>
        <w:t>estado de conservación y disposición del cadáver y/o resto óseo;</w:t>
      </w:r>
    </w:p>
    <w:p w:rsidR="00E53BE6" w:rsidRPr="00E53BE6" w:rsidRDefault="00E53BE6" w:rsidP="009E4EA5">
      <w:pPr>
        <w:widowControl w:val="0"/>
        <w:numPr>
          <w:ilvl w:val="0"/>
          <w:numId w:val="23"/>
        </w:numPr>
        <w:pBdr>
          <w:top w:val="nil"/>
          <w:left w:val="nil"/>
          <w:bottom w:val="nil"/>
          <w:right w:val="nil"/>
          <w:between w:val="nil"/>
        </w:pBdr>
        <w:spacing w:after="0" w:line="240" w:lineRule="auto"/>
        <w:ind w:left="567" w:firstLine="0"/>
        <w:jc w:val="both"/>
        <w:rPr>
          <w:rFonts w:ascii="Arial" w:hAnsi="Arial" w:cs="Arial"/>
          <w:color w:val="000000"/>
          <w:sz w:val="24"/>
          <w:szCs w:val="24"/>
        </w:rPr>
      </w:pPr>
      <w:r w:rsidRPr="00E53BE6">
        <w:rPr>
          <w:rFonts w:ascii="Arial" w:hAnsi="Arial" w:cs="Arial"/>
          <w:color w:val="000000"/>
          <w:sz w:val="24"/>
          <w:szCs w:val="24"/>
        </w:rPr>
        <w:t>Recuperará datos in situ que considere necesarios;</w:t>
      </w:r>
    </w:p>
    <w:p w:rsidR="00E53BE6" w:rsidRPr="00E53BE6" w:rsidRDefault="00E53BE6" w:rsidP="009E4EA5">
      <w:pPr>
        <w:widowControl w:val="0"/>
        <w:numPr>
          <w:ilvl w:val="0"/>
          <w:numId w:val="23"/>
        </w:numPr>
        <w:pBdr>
          <w:top w:val="nil"/>
          <w:left w:val="nil"/>
          <w:bottom w:val="nil"/>
          <w:right w:val="nil"/>
          <w:between w:val="nil"/>
        </w:pBdr>
        <w:spacing w:after="0" w:line="240" w:lineRule="auto"/>
        <w:ind w:left="567" w:firstLine="0"/>
        <w:jc w:val="both"/>
        <w:rPr>
          <w:rFonts w:ascii="Arial" w:hAnsi="Arial" w:cs="Arial"/>
          <w:color w:val="000000"/>
          <w:sz w:val="24"/>
          <w:szCs w:val="24"/>
        </w:rPr>
      </w:pPr>
      <w:r w:rsidRPr="00E53BE6">
        <w:rPr>
          <w:rFonts w:ascii="Arial" w:hAnsi="Arial" w:cs="Arial"/>
          <w:color w:val="000000"/>
          <w:sz w:val="24"/>
          <w:szCs w:val="24"/>
        </w:rPr>
        <w:t>Apoyará a la persona especialista en criminalística en la nominación de indicios de origen humano;</w:t>
      </w:r>
    </w:p>
    <w:p w:rsidR="00E53BE6" w:rsidRPr="00E53BE6" w:rsidRDefault="00E53BE6" w:rsidP="009E4EA5">
      <w:pPr>
        <w:widowControl w:val="0"/>
        <w:numPr>
          <w:ilvl w:val="0"/>
          <w:numId w:val="23"/>
        </w:numPr>
        <w:pBdr>
          <w:top w:val="nil"/>
          <w:left w:val="nil"/>
          <w:bottom w:val="nil"/>
          <w:right w:val="nil"/>
          <w:between w:val="nil"/>
        </w:pBdr>
        <w:spacing w:after="0" w:line="240" w:lineRule="auto"/>
        <w:ind w:left="567" w:firstLine="0"/>
        <w:jc w:val="both"/>
        <w:rPr>
          <w:rFonts w:ascii="Arial" w:hAnsi="Arial" w:cs="Arial"/>
          <w:color w:val="000000"/>
          <w:sz w:val="24"/>
          <w:szCs w:val="24"/>
        </w:rPr>
      </w:pPr>
      <w:r w:rsidRPr="00E53BE6">
        <w:rPr>
          <w:rFonts w:ascii="Arial" w:hAnsi="Arial" w:cs="Arial"/>
          <w:color w:val="000000"/>
          <w:sz w:val="24"/>
          <w:szCs w:val="24"/>
        </w:rPr>
        <w:t>Apoyará en la determinación de la secuencia de recuperación de los indicios localizados que sean de naturaleza humana;</w:t>
      </w:r>
    </w:p>
    <w:p w:rsidR="00E53BE6" w:rsidRPr="00E53BE6" w:rsidRDefault="00E53BE6" w:rsidP="009E4EA5">
      <w:pPr>
        <w:widowControl w:val="0"/>
        <w:numPr>
          <w:ilvl w:val="0"/>
          <w:numId w:val="23"/>
        </w:numPr>
        <w:pBdr>
          <w:top w:val="nil"/>
          <w:left w:val="nil"/>
          <w:bottom w:val="nil"/>
          <w:right w:val="nil"/>
          <w:between w:val="nil"/>
        </w:pBdr>
        <w:spacing w:after="0" w:line="240" w:lineRule="auto"/>
        <w:ind w:left="567" w:firstLine="0"/>
        <w:jc w:val="both"/>
        <w:rPr>
          <w:rFonts w:ascii="Arial" w:hAnsi="Arial" w:cs="Arial"/>
          <w:color w:val="000000"/>
          <w:sz w:val="24"/>
          <w:szCs w:val="24"/>
        </w:rPr>
      </w:pPr>
      <w:r w:rsidRPr="00E53BE6">
        <w:rPr>
          <w:rFonts w:ascii="Arial" w:hAnsi="Arial" w:cs="Arial"/>
          <w:color w:val="000000"/>
          <w:sz w:val="24"/>
          <w:szCs w:val="24"/>
        </w:rPr>
        <w:t xml:space="preserve">Registrará los datos y hallazgos preliminares en la Cédula de Registro de Unidad Mínima Exhumada y en los demás formatos correspondientes, y </w:t>
      </w:r>
    </w:p>
    <w:p w:rsidR="00E53BE6" w:rsidRPr="00E53BE6" w:rsidRDefault="00E53BE6" w:rsidP="009E4EA5">
      <w:pPr>
        <w:widowControl w:val="0"/>
        <w:numPr>
          <w:ilvl w:val="0"/>
          <w:numId w:val="23"/>
        </w:numPr>
        <w:pBdr>
          <w:top w:val="nil"/>
          <w:left w:val="nil"/>
          <w:bottom w:val="nil"/>
          <w:right w:val="nil"/>
          <w:between w:val="nil"/>
        </w:pBdr>
        <w:spacing w:after="0" w:line="240" w:lineRule="auto"/>
        <w:ind w:left="567" w:firstLine="0"/>
        <w:jc w:val="both"/>
        <w:rPr>
          <w:rFonts w:ascii="Arial" w:hAnsi="Arial" w:cs="Arial"/>
          <w:color w:val="000000"/>
          <w:sz w:val="24"/>
          <w:szCs w:val="24"/>
        </w:rPr>
      </w:pPr>
      <w:r w:rsidRPr="00E53BE6">
        <w:rPr>
          <w:rFonts w:ascii="Arial" w:hAnsi="Arial" w:cs="Arial"/>
          <w:color w:val="000000"/>
          <w:sz w:val="24"/>
          <w:szCs w:val="24"/>
        </w:rPr>
        <w:t>Apoyará en la extracción y embalaje de indicios, para su traslado a la mesa de trabajo.</w:t>
      </w:r>
    </w:p>
    <w:p w:rsidR="00E53BE6" w:rsidRPr="00E53BE6" w:rsidRDefault="00E53BE6" w:rsidP="009E4EA5">
      <w:pPr>
        <w:pStyle w:val="Prrafodelista"/>
        <w:widowControl w:val="0"/>
        <w:numPr>
          <w:ilvl w:val="0"/>
          <w:numId w:val="34"/>
        </w:numPr>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Mesa de trabajo (zona 2)</w:t>
      </w:r>
    </w:p>
    <w:p w:rsidR="00E53BE6" w:rsidRPr="00E53BE6" w:rsidRDefault="00E53BE6" w:rsidP="00E53BE6">
      <w:pPr>
        <w:widowControl w:val="0"/>
        <w:spacing w:after="0" w:line="240" w:lineRule="auto"/>
        <w:ind w:left="284"/>
        <w:jc w:val="both"/>
        <w:rPr>
          <w:rFonts w:ascii="Arial" w:hAnsi="Arial" w:cs="Arial"/>
          <w:color w:val="000000"/>
          <w:sz w:val="24"/>
          <w:szCs w:val="24"/>
        </w:rPr>
      </w:pPr>
      <w:r w:rsidRPr="00E53BE6">
        <w:rPr>
          <w:rFonts w:ascii="Arial" w:hAnsi="Arial" w:cs="Arial"/>
          <w:color w:val="000000"/>
          <w:sz w:val="24"/>
          <w:szCs w:val="24"/>
        </w:rPr>
        <w:t>La persona especialista en antropología física forense participará en las actividades de la zona 2, a fin de realizar un reconocimiento preliminar y registro de datos útiles para la individualización y posterior identificación de los cadáveres y/o restos humanos, que se encuentren en reducción esquelética total o parcial. Cabe mencionar que estos datos serán preliminares, debido a la complejidad del análisis osteológico.</w:t>
      </w:r>
    </w:p>
    <w:p w:rsidR="00E53BE6" w:rsidRPr="00E53BE6" w:rsidRDefault="00E53BE6" w:rsidP="00E53BE6">
      <w:pPr>
        <w:widowControl w:val="0"/>
        <w:spacing w:after="0" w:line="240" w:lineRule="auto"/>
        <w:ind w:left="284"/>
        <w:jc w:val="both"/>
        <w:rPr>
          <w:rFonts w:ascii="Arial" w:hAnsi="Arial" w:cs="Arial"/>
          <w:color w:val="000000"/>
          <w:sz w:val="24"/>
          <w:szCs w:val="24"/>
        </w:rPr>
      </w:pPr>
      <w:r w:rsidRPr="00E53BE6">
        <w:rPr>
          <w:rFonts w:ascii="Arial" w:hAnsi="Arial" w:cs="Arial"/>
          <w:color w:val="000000"/>
          <w:sz w:val="24"/>
          <w:szCs w:val="24"/>
        </w:rPr>
        <w:t>La persona especialista en antropología física forense tendrá a su cargo, las siguientes funciones:</w:t>
      </w:r>
    </w:p>
    <w:p w:rsidR="00E53BE6" w:rsidRPr="00E53BE6" w:rsidRDefault="00E53BE6" w:rsidP="009E4EA5">
      <w:pPr>
        <w:widowControl w:val="0"/>
        <w:numPr>
          <w:ilvl w:val="0"/>
          <w:numId w:val="35"/>
        </w:numPr>
        <w:pBdr>
          <w:top w:val="nil"/>
          <w:left w:val="nil"/>
          <w:bottom w:val="nil"/>
          <w:right w:val="nil"/>
          <w:between w:val="nil"/>
        </w:pBdr>
        <w:spacing w:after="0" w:line="240" w:lineRule="auto"/>
        <w:ind w:left="567" w:firstLine="0"/>
        <w:jc w:val="both"/>
        <w:rPr>
          <w:rFonts w:ascii="Arial" w:hAnsi="Arial" w:cs="Arial"/>
          <w:color w:val="000000"/>
          <w:sz w:val="24"/>
          <w:szCs w:val="24"/>
        </w:rPr>
      </w:pPr>
      <w:r w:rsidRPr="00E53BE6">
        <w:rPr>
          <w:rFonts w:ascii="Arial" w:hAnsi="Arial" w:cs="Arial"/>
          <w:color w:val="000000"/>
          <w:sz w:val="24"/>
          <w:szCs w:val="24"/>
        </w:rPr>
        <w:t>Trabajará en conjunto con el médico forense en la parte de limpieza y acomodo del cadáver y/o de los restos humanos;</w:t>
      </w:r>
    </w:p>
    <w:p w:rsidR="00E53BE6" w:rsidRPr="00E53BE6" w:rsidRDefault="00E53BE6" w:rsidP="009E4EA5">
      <w:pPr>
        <w:widowControl w:val="0"/>
        <w:numPr>
          <w:ilvl w:val="0"/>
          <w:numId w:val="35"/>
        </w:numPr>
        <w:pBdr>
          <w:top w:val="nil"/>
          <w:left w:val="nil"/>
          <w:bottom w:val="nil"/>
          <w:right w:val="nil"/>
          <w:between w:val="nil"/>
        </w:pBdr>
        <w:spacing w:after="0" w:line="240" w:lineRule="auto"/>
        <w:ind w:left="567" w:firstLine="0"/>
        <w:jc w:val="both"/>
        <w:rPr>
          <w:rFonts w:ascii="Arial" w:hAnsi="Arial" w:cs="Arial"/>
          <w:color w:val="000000"/>
          <w:sz w:val="24"/>
          <w:szCs w:val="24"/>
        </w:rPr>
      </w:pPr>
      <w:r w:rsidRPr="00E53BE6">
        <w:rPr>
          <w:rFonts w:ascii="Arial" w:hAnsi="Arial" w:cs="Arial"/>
          <w:color w:val="000000"/>
          <w:sz w:val="24"/>
          <w:szCs w:val="24"/>
        </w:rPr>
        <w:t>Registrará las características individualizantes observables en campo, del cadáver y/o de los restos humanos en reducción esquelética total o parcial;</w:t>
      </w:r>
    </w:p>
    <w:p w:rsidR="00E53BE6" w:rsidRPr="00E53BE6" w:rsidRDefault="00E53BE6" w:rsidP="009E4EA5">
      <w:pPr>
        <w:widowControl w:val="0"/>
        <w:numPr>
          <w:ilvl w:val="0"/>
          <w:numId w:val="35"/>
        </w:numPr>
        <w:pBdr>
          <w:top w:val="nil"/>
          <w:left w:val="nil"/>
          <w:bottom w:val="nil"/>
          <w:right w:val="nil"/>
          <w:between w:val="nil"/>
        </w:pBdr>
        <w:spacing w:after="0" w:line="240" w:lineRule="auto"/>
        <w:ind w:left="567" w:firstLine="0"/>
        <w:jc w:val="both"/>
        <w:rPr>
          <w:rFonts w:ascii="Arial" w:hAnsi="Arial" w:cs="Arial"/>
          <w:color w:val="000000"/>
          <w:sz w:val="24"/>
          <w:szCs w:val="24"/>
        </w:rPr>
      </w:pPr>
      <w:r w:rsidRPr="00E53BE6">
        <w:rPr>
          <w:rFonts w:ascii="Arial" w:hAnsi="Arial" w:cs="Arial"/>
          <w:color w:val="000000"/>
          <w:sz w:val="24"/>
          <w:szCs w:val="24"/>
        </w:rPr>
        <w:t>Registrará los datos y hallazgos preliminares en la Cédula de Registro de Unidad Mínima Exhumada y en los demás formatos correspondientes, relativos a la individualización del cadáver y/o de los restos humanos en reducción esquelética total o parcial, y</w:t>
      </w:r>
    </w:p>
    <w:p w:rsidR="00E53BE6" w:rsidRPr="00E53BE6" w:rsidRDefault="00E53BE6" w:rsidP="009E4EA5">
      <w:pPr>
        <w:widowControl w:val="0"/>
        <w:numPr>
          <w:ilvl w:val="0"/>
          <w:numId w:val="35"/>
        </w:numPr>
        <w:pBdr>
          <w:top w:val="nil"/>
          <w:left w:val="nil"/>
          <w:bottom w:val="nil"/>
          <w:right w:val="nil"/>
          <w:between w:val="nil"/>
        </w:pBdr>
        <w:spacing w:after="0" w:line="240" w:lineRule="auto"/>
        <w:ind w:left="567" w:firstLine="0"/>
        <w:jc w:val="both"/>
        <w:rPr>
          <w:rFonts w:ascii="Arial" w:hAnsi="Arial" w:cs="Arial"/>
          <w:color w:val="000000"/>
          <w:sz w:val="24"/>
          <w:szCs w:val="24"/>
        </w:rPr>
      </w:pPr>
      <w:r w:rsidRPr="00E53BE6">
        <w:rPr>
          <w:rFonts w:ascii="Arial" w:hAnsi="Arial" w:cs="Arial"/>
          <w:color w:val="000000"/>
          <w:sz w:val="24"/>
          <w:szCs w:val="24"/>
        </w:rPr>
        <w:t>Apoyará a la persona especialista en genética forense en el reconocimiento de elementos humanos para la toma de muestras.</w:t>
      </w:r>
    </w:p>
    <w:p w:rsidR="00E53BE6" w:rsidRDefault="00E53BE6" w:rsidP="00E53BE6">
      <w:pPr>
        <w:pStyle w:val="Ttulo4"/>
        <w:keepNext w:val="0"/>
        <w:widowControl w:val="0"/>
        <w:rPr>
          <w:rFonts w:cs="Arial"/>
          <w:b w:val="0"/>
          <w:color w:val="000000"/>
          <w:sz w:val="24"/>
          <w:szCs w:val="24"/>
        </w:rPr>
      </w:pPr>
    </w:p>
    <w:p w:rsidR="00E53BE6" w:rsidRDefault="00E53BE6" w:rsidP="00E53BE6">
      <w:pPr>
        <w:pStyle w:val="Ttulo4"/>
        <w:keepNext w:val="0"/>
        <w:widowControl w:val="0"/>
        <w:rPr>
          <w:rFonts w:cs="Arial"/>
          <w:b w:val="0"/>
          <w:color w:val="000000"/>
          <w:sz w:val="24"/>
          <w:szCs w:val="24"/>
        </w:rPr>
      </w:pPr>
      <w:r w:rsidRPr="00E53BE6">
        <w:rPr>
          <w:rFonts w:cs="Arial"/>
          <w:b w:val="0"/>
          <w:color w:val="000000"/>
          <w:sz w:val="24"/>
          <w:szCs w:val="24"/>
        </w:rPr>
        <w:t>Medicina Forense</w:t>
      </w:r>
    </w:p>
    <w:p w:rsidR="00E53BE6" w:rsidRPr="00E53BE6" w:rsidRDefault="00E53BE6" w:rsidP="00E53BE6">
      <w:pPr>
        <w:spacing w:after="0" w:line="240" w:lineRule="auto"/>
        <w:rPr>
          <w:lang w:val="es-ES_tradnl" w:eastAsia="es-ES"/>
        </w:rPr>
      </w:pPr>
    </w:p>
    <w:p w:rsidR="00E53BE6" w:rsidRPr="00E53BE6" w:rsidRDefault="00E53BE6" w:rsidP="009E4EA5">
      <w:pPr>
        <w:pStyle w:val="Prrafodelista"/>
        <w:widowControl w:val="0"/>
        <w:numPr>
          <w:ilvl w:val="0"/>
          <w:numId w:val="36"/>
        </w:numPr>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Mesa de trabajo (zona 2)</w:t>
      </w:r>
    </w:p>
    <w:p w:rsidR="00E53BE6" w:rsidRDefault="00E53BE6" w:rsidP="00E53BE6">
      <w:pPr>
        <w:widowControl w:val="0"/>
        <w:spacing w:after="0" w:line="240" w:lineRule="auto"/>
        <w:jc w:val="both"/>
        <w:rPr>
          <w:rFonts w:ascii="Arial" w:hAnsi="Arial" w:cs="Arial"/>
          <w:color w:val="000000"/>
          <w:sz w:val="24"/>
          <w:szCs w:val="24"/>
        </w:rPr>
      </w:pPr>
    </w:p>
    <w:p w:rsidR="00E53BE6" w:rsidRPr="00E53BE6" w:rsidRDefault="00E53BE6" w:rsidP="00E53BE6">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 xml:space="preserve">La persona especialista en medicina forense participará en la mesa de trabajo para el reconocimiento del cadáver y/o resto óseo en tanto a su origen (especie humana). </w:t>
      </w:r>
    </w:p>
    <w:p w:rsidR="00E53BE6" w:rsidRPr="00E53BE6" w:rsidRDefault="00E53BE6" w:rsidP="00E53BE6">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lastRenderedPageBreak/>
        <w:t>Si determina la pertenencia al tipo humano, procederá a obtener datos para la futura identificación, así como datos que indiquen una intervención de necropsia previa, los cuales se asentarán en la Cédula de Registro de Unidad Mínima Exhumada.</w:t>
      </w:r>
    </w:p>
    <w:p w:rsidR="00E53BE6" w:rsidRDefault="00E53BE6" w:rsidP="00E53BE6">
      <w:pPr>
        <w:pStyle w:val="Ttulo4"/>
        <w:keepNext w:val="0"/>
        <w:widowControl w:val="0"/>
        <w:rPr>
          <w:rFonts w:cs="Arial"/>
          <w:b w:val="0"/>
          <w:color w:val="000000"/>
          <w:sz w:val="24"/>
          <w:szCs w:val="24"/>
        </w:rPr>
      </w:pPr>
    </w:p>
    <w:p w:rsidR="00E53BE6" w:rsidRDefault="00E53BE6" w:rsidP="00E53BE6">
      <w:pPr>
        <w:pStyle w:val="Ttulo4"/>
        <w:keepNext w:val="0"/>
        <w:widowControl w:val="0"/>
        <w:rPr>
          <w:rFonts w:cs="Arial"/>
          <w:b w:val="0"/>
          <w:color w:val="000000"/>
          <w:sz w:val="24"/>
          <w:szCs w:val="24"/>
        </w:rPr>
      </w:pPr>
      <w:r w:rsidRPr="00E53BE6">
        <w:rPr>
          <w:rFonts w:cs="Arial"/>
          <w:b w:val="0"/>
          <w:color w:val="000000"/>
          <w:sz w:val="24"/>
          <w:szCs w:val="24"/>
        </w:rPr>
        <w:t>Odontología Forense</w:t>
      </w:r>
    </w:p>
    <w:p w:rsidR="00E53BE6" w:rsidRPr="00E53BE6" w:rsidRDefault="00E53BE6" w:rsidP="00E53BE6">
      <w:pPr>
        <w:spacing w:after="0" w:line="240" w:lineRule="auto"/>
        <w:rPr>
          <w:lang w:val="es-ES_tradnl" w:eastAsia="es-ES"/>
        </w:rPr>
      </w:pPr>
    </w:p>
    <w:p w:rsidR="00E53BE6" w:rsidRPr="00E53BE6" w:rsidRDefault="00E53BE6" w:rsidP="009E4EA5">
      <w:pPr>
        <w:pStyle w:val="Prrafodelista"/>
        <w:widowControl w:val="0"/>
        <w:numPr>
          <w:ilvl w:val="0"/>
          <w:numId w:val="37"/>
        </w:numPr>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Mesa de trabajo (zona 2)</w:t>
      </w:r>
    </w:p>
    <w:p w:rsidR="00E53BE6" w:rsidRDefault="00E53BE6" w:rsidP="00E53BE6">
      <w:pPr>
        <w:widowControl w:val="0"/>
        <w:spacing w:after="0" w:line="240" w:lineRule="auto"/>
        <w:jc w:val="both"/>
        <w:rPr>
          <w:rFonts w:ascii="Arial" w:hAnsi="Arial" w:cs="Arial"/>
          <w:color w:val="000000"/>
          <w:sz w:val="24"/>
          <w:szCs w:val="24"/>
        </w:rPr>
      </w:pPr>
    </w:p>
    <w:p w:rsidR="00E53BE6" w:rsidRPr="00E53BE6" w:rsidRDefault="00E53BE6" w:rsidP="00E53BE6">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la persona especialista en odontología forense participará en zona 2, en este lugar se realizará el análisis y documentación fotográfica (para su propio archivo) de la cavidad oral de cada cadáver y/o resto humano y todos los elementos que lo componen.</w:t>
      </w:r>
    </w:p>
    <w:p w:rsidR="00E53BE6" w:rsidRDefault="00E53BE6" w:rsidP="00E53BE6">
      <w:pPr>
        <w:widowControl w:val="0"/>
        <w:spacing w:after="0" w:line="240" w:lineRule="auto"/>
        <w:jc w:val="both"/>
        <w:rPr>
          <w:rFonts w:ascii="Arial" w:hAnsi="Arial" w:cs="Arial"/>
          <w:color w:val="000000"/>
          <w:sz w:val="24"/>
          <w:szCs w:val="24"/>
        </w:rPr>
      </w:pPr>
    </w:p>
    <w:p w:rsidR="00E53BE6" w:rsidRPr="00E53BE6" w:rsidRDefault="00E53BE6" w:rsidP="00E53BE6">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 xml:space="preserve">Se determinará la viabilidad de órganos dentarios para ser muestra para las áreas de genética forense de las diversas instituciones que intervendrán en la diligencia y auxiliarán en su toma. </w:t>
      </w:r>
    </w:p>
    <w:p w:rsidR="00E53BE6" w:rsidRDefault="00E53BE6" w:rsidP="00E53BE6">
      <w:pPr>
        <w:pStyle w:val="Ttulo4"/>
        <w:keepNext w:val="0"/>
        <w:widowControl w:val="0"/>
        <w:rPr>
          <w:rFonts w:cs="Arial"/>
          <w:b w:val="0"/>
          <w:color w:val="000000"/>
          <w:sz w:val="24"/>
          <w:szCs w:val="24"/>
        </w:rPr>
      </w:pPr>
    </w:p>
    <w:p w:rsidR="00E53BE6" w:rsidRDefault="00E53BE6" w:rsidP="00E53BE6">
      <w:pPr>
        <w:pStyle w:val="Ttulo4"/>
        <w:keepNext w:val="0"/>
        <w:widowControl w:val="0"/>
        <w:rPr>
          <w:rFonts w:cs="Arial"/>
          <w:b w:val="0"/>
          <w:color w:val="000000"/>
          <w:sz w:val="24"/>
          <w:szCs w:val="24"/>
        </w:rPr>
      </w:pPr>
      <w:r w:rsidRPr="00E53BE6">
        <w:rPr>
          <w:rFonts w:cs="Arial"/>
          <w:b w:val="0"/>
          <w:color w:val="000000"/>
          <w:sz w:val="24"/>
          <w:szCs w:val="24"/>
        </w:rPr>
        <w:t>Genética Forense</w:t>
      </w:r>
    </w:p>
    <w:p w:rsidR="00E53BE6" w:rsidRPr="00E53BE6" w:rsidRDefault="00E53BE6" w:rsidP="00E53BE6">
      <w:pPr>
        <w:spacing w:after="0" w:line="240" w:lineRule="auto"/>
        <w:rPr>
          <w:lang w:val="es-ES_tradnl" w:eastAsia="es-ES"/>
        </w:rPr>
      </w:pPr>
    </w:p>
    <w:p w:rsidR="00E53BE6" w:rsidRPr="00E53BE6" w:rsidRDefault="00E53BE6" w:rsidP="009E4EA5">
      <w:pPr>
        <w:pStyle w:val="Prrafodelista"/>
        <w:widowControl w:val="0"/>
        <w:numPr>
          <w:ilvl w:val="0"/>
          <w:numId w:val="38"/>
        </w:numPr>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Mesa de trabajo (zona 2)</w:t>
      </w:r>
    </w:p>
    <w:p w:rsidR="00E53BE6" w:rsidRDefault="00E53BE6" w:rsidP="00E53BE6">
      <w:pPr>
        <w:widowControl w:val="0"/>
        <w:spacing w:after="0" w:line="240" w:lineRule="auto"/>
        <w:jc w:val="both"/>
        <w:rPr>
          <w:rFonts w:ascii="Arial" w:hAnsi="Arial" w:cs="Arial"/>
          <w:color w:val="000000"/>
          <w:sz w:val="24"/>
          <w:szCs w:val="24"/>
        </w:rPr>
      </w:pPr>
    </w:p>
    <w:p w:rsidR="00E53BE6" w:rsidRPr="00E53BE6" w:rsidRDefault="00E53BE6" w:rsidP="00E53BE6">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Las personas especialistas de genética forense tendrán participación en la zona 2, en relación con la toma de muestras biológicas para la obtención del perfil genético.</w:t>
      </w:r>
    </w:p>
    <w:p w:rsidR="00E53BE6" w:rsidRDefault="00E53BE6" w:rsidP="00E53BE6">
      <w:pPr>
        <w:widowControl w:val="0"/>
        <w:spacing w:after="0" w:line="240" w:lineRule="auto"/>
        <w:jc w:val="both"/>
        <w:rPr>
          <w:rFonts w:ascii="Arial" w:hAnsi="Arial" w:cs="Arial"/>
          <w:color w:val="000000"/>
          <w:sz w:val="24"/>
          <w:szCs w:val="24"/>
        </w:rPr>
      </w:pPr>
    </w:p>
    <w:p w:rsidR="00E53BE6" w:rsidRPr="00E53BE6" w:rsidRDefault="00E53BE6" w:rsidP="00E53BE6">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En el caso de cadáver completo, se recabará muestra idónea realizando los cortes correspondientes en material óseo viable y, en caso de que se observe tejido factible, se podrá recabar muestra de cartílago.</w:t>
      </w:r>
    </w:p>
    <w:p w:rsidR="00E53BE6" w:rsidRDefault="00E53BE6" w:rsidP="00E53BE6">
      <w:pPr>
        <w:widowControl w:val="0"/>
        <w:spacing w:after="0" w:line="240" w:lineRule="auto"/>
        <w:jc w:val="both"/>
        <w:rPr>
          <w:rFonts w:ascii="Arial" w:hAnsi="Arial" w:cs="Arial"/>
          <w:color w:val="000000"/>
          <w:sz w:val="24"/>
          <w:szCs w:val="24"/>
        </w:rPr>
      </w:pPr>
    </w:p>
    <w:p w:rsidR="00E53BE6" w:rsidRPr="00E53BE6" w:rsidRDefault="00E53BE6" w:rsidP="00E53BE6">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Cuando se considere necesario tomar una muestra de una pieza ósea que no pueda identificarse, se pedirá apoyo a la persona especialista de antropología física forense para su descripción y posterior toma de muestra.</w:t>
      </w:r>
    </w:p>
    <w:p w:rsidR="00E53BE6" w:rsidRDefault="00E53BE6" w:rsidP="00E53BE6">
      <w:pPr>
        <w:pStyle w:val="Ttulo4"/>
        <w:keepNext w:val="0"/>
        <w:widowControl w:val="0"/>
        <w:rPr>
          <w:rFonts w:cs="Arial"/>
          <w:b w:val="0"/>
          <w:color w:val="000000"/>
          <w:sz w:val="24"/>
          <w:szCs w:val="24"/>
        </w:rPr>
      </w:pPr>
    </w:p>
    <w:p w:rsidR="00E53BE6" w:rsidRDefault="00E53BE6" w:rsidP="00E53BE6">
      <w:pPr>
        <w:pStyle w:val="Ttulo4"/>
        <w:keepNext w:val="0"/>
        <w:widowControl w:val="0"/>
        <w:rPr>
          <w:rFonts w:cs="Arial"/>
          <w:b w:val="0"/>
          <w:color w:val="000000"/>
          <w:sz w:val="24"/>
          <w:szCs w:val="24"/>
        </w:rPr>
      </w:pPr>
      <w:r w:rsidRPr="00E53BE6">
        <w:rPr>
          <w:rFonts w:cs="Arial"/>
          <w:b w:val="0"/>
          <w:color w:val="000000"/>
          <w:sz w:val="24"/>
          <w:szCs w:val="24"/>
        </w:rPr>
        <w:t>Fotografía Forense</w:t>
      </w:r>
    </w:p>
    <w:p w:rsidR="00E53BE6" w:rsidRPr="00E53BE6" w:rsidRDefault="00E53BE6" w:rsidP="00E53BE6">
      <w:pPr>
        <w:spacing w:after="0" w:line="240" w:lineRule="auto"/>
        <w:rPr>
          <w:lang w:val="es-ES_tradnl" w:eastAsia="es-ES"/>
        </w:rPr>
      </w:pPr>
    </w:p>
    <w:p w:rsidR="00E53BE6" w:rsidRPr="00E53BE6" w:rsidRDefault="00E53BE6" w:rsidP="009E4EA5">
      <w:pPr>
        <w:pStyle w:val="Prrafodelista"/>
        <w:widowControl w:val="0"/>
        <w:numPr>
          <w:ilvl w:val="0"/>
          <w:numId w:val="43"/>
        </w:numPr>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Área de excavación y Mesa de Trabajo (zonas 1 y 2)</w:t>
      </w:r>
    </w:p>
    <w:p w:rsidR="00E53BE6" w:rsidRPr="00E53BE6" w:rsidRDefault="00E53BE6" w:rsidP="00ED7D75">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lastRenderedPageBreak/>
        <w:t>El objetivo de la fotografía forense consiste en reproducir todos los elementos cromáticos e indicios que se encuentren en el lugar de intervención, así como sus características, de manera exacta y nítida.</w:t>
      </w:r>
    </w:p>
    <w:p w:rsidR="00ED7D75" w:rsidRDefault="00ED7D75" w:rsidP="00ED7D75">
      <w:pPr>
        <w:widowControl w:val="0"/>
        <w:spacing w:after="0" w:line="240" w:lineRule="auto"/>
        <w:jc w:val="both"/>
        <w:rPr>
          <w:rFonts w:ascii="Arial" w:hAnsi="Arial" w:cs="Arial"/>
          <w:color w:val="000000"/>
          <w:sz w:val="24"/>
          <w:szCs w:val="24"/>
        </w:rPr>
      </w:pPr>
    </w:p>
    <w:p w:rsidR="00E53BE6" w:rsidRPr="00E53BE6" w:rsidRDefault="00E53BE6" w:rsidP="00ED7D75">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 xml:space="preserve">Las personas especialistas en fotografía forense participarán en las zonas 1 y 2, sus actividades estarán orientadas hacia la identificación mediante el reconocimiento visual del cadáver o resto humano, incluyendo tatuajes, prendas de vestir o pertenencias; además de sumar las características, rasgos y otros datos relevantes encontrados por los expertos en medicina forense, antropología física forense y odontología forense. </w:t>
      </w:r>
    </w:p>
    <w:p w:rsidR="00ED7D75" w:rsidRDefault="00ED7D75" w:rsidP="00ED7D75">
      <w:pPr>
        <w:widowControl w:val="0"/>
        <w:spacing w:after="0" w:line="240" w:lineRule="auto"/>
        <w:jc w:val="both"/>
        <w:rPr>
          <w:rFonts w:ascii="Arial" w:hAnsi="Arial" w:cs="Arial"/>
          <w:color w:val="000000"/>
          <w:sz w:val="24"/>
          <w:szCs w:val="24"/>
        </w:rPr>
      </w:pPr>
    </w:p>
    <w:p w:rsidR="00E53BE6" w:rsidRPr="00E53BE6" w:rsidRDefault="00E53BE6" w:rsidP="00ED7D75">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Además, documentará fotográficamente las actividades que se realicen en las zonas 1 y 2.</w:t>
      </w:r>
    </w:p>
    <w:p w:rsidR="00E53BE6" w:rsidRDefault="00E53BE6" w:rsidP="00E53BE6">
      <w:pPr>
        <w:pStyle w:val="Ttulo4"/>
        <w:keepNext w:val="0"/>
        <w:widowControl w:val="0"/>
        <w:rPr>
          <w:rFonts w:cs="Arial"/>
          <w:b w:val="0"/>
          <w:color w:val="000000"/>
          <w:sz w:val="24"/>
          <w:szCs w:val="24"/>
        </w:rPr>
      </w:pPr>
    </w:p>
    <w:p w:rsidR="00E53BE6" w:rsidRPr="00E53BE6" w:rsidRDefault="00E53BE6" w:rsidP="00E53BE6">
      <w:pPr>
        <w:pStyle w:val="Ttulo4"/>
        <w:keepNext w:val="0"/>
        <w:widowControl w:val="0"/>
        <w:rPr>
          <w:rFonts w:cs="Arial"/>
          <w:b w:val="0"/>
          <w:color w:val="000000"/>
          <w:sz w:val="24"/>
          <w:szCs w:val="24"/>
        </w:rPr>
      </w:pPr>
      <w:r w:rsidRPr="00E53BE6">
        <w:rPr>
          <w:rFonts w:cs="Arial"/>
          <w:b w:val="0"/>
          <w:color w:val="000000"/>
          <w:sz w:val="24"/>
          <w:szCs w:val="24"/>
        </w:rPr>
        <w:t>Auxiliares Forenses</w:t>
      </w:r>
    </w:p>
    <w:p w:rsidR="00E53BE6" w:rsidRDefault="00E53BE6" w:rsidP="00E53BE6">
      <w:pPr>
        <w:widowControl w:val="0"/>
        <w:spacing w:after="0" w:line="240" w:lineRule="auto"/>
        <w:jc w:val="both"/>
        <w:rPr>
          <w:rFonts w:ascii="Arial" w:hAnsi="Arial" w:cs="Arial"/>
          <w:color w:val="000000"/>
          <w:sz w:val="24"/>
          <w:szCs w:val="24"/>
        </w:rPr>
      </w:pPr>
    </w:p>
    <w:p w:rsidR="00E53BE6" w:rsidRDefault="00E53BE6" w:rsidP="00E53BE6">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Estos estarán bajo el mando de los diversos especialistas según se requiera; apoyarán en las siguientes funciones:</w:t>
      </w:r>
    </w:p>
    <w:p w:rsidR="00E53BE6" w:rsidRPr="00E53BE6" w:rsidRDefault="00E53BE6" w:rsidP="00E53BE6">
      <w:pPr>
        <w:widowControl w:val="0"/>
        <w:spacing w:after="0" w:line="240" w:lineRule="auto"/>
        <w:jc w:val="both"/>
        <w:rPr>
          <w:rFonts w:ascii="Arial" w:hAnsi="Arial" w:cs="Arial"/>
          <w:color w:val="000000"/>
          <w:sz w:val="24"/>
          <w:szCs w:val="24"/>
        </w:rPr>
      </w:pPr>
    </w:p>
    <w:p w:rsidR="00E53BE6" w:rsidRPr="00E53BE6" w:rsidRDefault="00E53BE6" w:rsidP="009E4EA5">
      <w:pPr>
        <w:widowControl w:val="0"/>
        <w:numPr>
          <w:ilvl w:val="0"/>
          <w:numId w:val="40"/>
        </w:numPr>
        <w:pBdr>
          <w:top w:val="nil"/>
          <w:left w:val="nil"/>
          <w:bottom w:val="nil"/>
          <w:right w:val="nil"/>
          <w:between w:val="nil"/>
        </w:pBdr>
        <w:spacing w:after="0" w:line="240" w:lineRule="auto"/>
        <w:ind w:left="284" w:firstLine="0"/>
        <w:jc w:val="both"/>
        <w:rPr>
          <w:rFonts w:ascii="Arial" w:hAnsi="Arial" w:cs="Arial"/>
          <w:color w:val="000000"/>
          <w:sz w:val="24"/>
          <w:szCs w:val="24"/>
        </w:rPr>
      </w:pPr>
      <w:r w:rsidRPr="00E53BE6">
        <w:rPr>
          <w:rFonts w:ascii="Arial" w:hAnsi="Arial" w:cs="Arial"/>
          <w:color w:val="000000"/>
          <w:sz w:val="24"/>
          <w:szCs w:val="24"/>
        </w:rPr>
        <w:t>Trasladarán las cubetas de la zona 1 hacía la zona 3; regresando el material recuperado en zona de criba para su reintegración a la Unidad Mínima de Exhumación a la cual pertenezcan;</w:t>
      </w:r>
    </w:p>
    <w:p w:rsidR="00E53BE6" w:rsidRPr="00E53BE6" w:rsidRDefault="00E53BE6" w:rsidP="009E4EA5">
      <w:pPr>
        <w:widowControl w:val="0"/>
        <w:numPr>
          <w:ilvl w:val="0"/>
          <w:numId w:val="40"/>
        </w:numPr>
        <w:pBdr>
          <w:top w:val="nil"/>
          <w:left w:val="nil"/>
          <w:bottom w:val="nil"/>
          <w:right w:val="nil"/>
          <w:between w:val="nil"/>
        </w:pBdr>
        <w:spacing w:after="0" w:line="240" w:lineRule="auto"/>
        <w:ind w:left="284" w:firstLine="0"/>
        <w:jc w:val="both"/>
        <w:rPr>
          <w:rFonts w:ascii="Arial" w:hAnsi="Arial" w:cs="Arial"/>
          <w:color w:val="000000"/>
          <w:sz w:val="24"/>
          <w:szCs w:val="24"/>
        </w:rPr>
      </w:pPr>
      <w:r w:rsidRPr="00E53BE6">
        <w:rPr>
          <w:rFonts w:ascii="Arial" w:hAnsi="Arial" w:cs="Arial"/>
          <w:color w:val="000000"/>
          <w:sz w:val="24"/>
          <w:szCs w:val="24"/>
        </w:rPr>
        <w:t>Realizará el cribado de la tierra;</w:t>
      </w:r>
    </w:p>
    <w:p w:rsidR="00E53BE6" w:rsidRPr="00E53BE6" w:rsidRDefault="00E53BE6" w:rsidP="009E4EA5">
      <w:pPr>
        <w:widowControl w:val="0"/>
        <w:numPr>
          <w:ilvl w:val="0"/>
          <w:numId w:val="40"/>
        </w:numPr>
        <w:pBdr>
          <w:top w:val="nil"/>
          <w:left w:val="nil"/>
          <w:bottom w:val="nil"/>
          <w:right w:val="nil"/>
          <w:between w:val="nil"/>
        </w:pBdr>
        <w:spacing w:after="0" w:line="240" w:lineRule="auto"/>
        <w:ind w:left="284" w:firstLine="0"/>
        <w:jc w:val="both"/>
        <w:rPr>
          <w:rFonts w:ascii="Arial" w:hAnsi="Arial" w:cs="Arial"/>
          <w:color w:val="000000"/>
          <w:sz w:val="24"/>
          <w:szCs w:val="24"/>
        </w:rPr>
      </w:pPr>
      <w:r w:rsidRPr="00E53BE6">
        <w:rPr>
          <w:rFonts w:ascii="Arial" w:hAnsi="Arial" w:cs="Arial"/>
          <w:color w:val="000000"/>
          <w:sz w:val="24"/>
          <w:szCs w:val="24"/>
        </w:rPr>
        <w:t>Recuperará y reportará a la persona especialista en criminalística los indicios o elementos materiales probatorios;</w:t>
      </w:r>
    </w:p>
    <w:p w:rsidR="00E53BE6" w:rsidRPr="00E53BE6" w:rsidRDefault="00E53BE6" w:rsidP="009E4EA5">
      <w:pPr>
        <w:widowControl w:val="0"/>
        <w:numPr>
          <w:ilvl w:val="0"/>
          <w:numId w:val="40"/>
        </w:numPr>
        <w:pBdr>
          <w:top w:val="nil"/>
          <w:left w:val="nil"/>
          <w:bottom w:val="nil"/>
          <w:right w:val="nil"/>
          <w:between w:val="nil"/>
        </w:pBdr>
        <w:spacing w:after="0" w:line="240" w:lineRule="auto"/>
        <w:ind w:left="284" w:firstLine="0"/>
        <w:jc w:val="both"/>
        <w:rPr>
          <w:rFonts w:ascii="Arial" w:hAnsi="Arial" w:cs="Arial"/>
          <w:color w:val="000000"/>
          <w:sz w:val="24"/>
          <w:szCs w:val="24"/>
        </w:rPr>
      </w:pPr>
      <w:r w:rsidRPr="00E53BE6">
        <w:rPr>
          <w:rFonts w:ascii="Arial" w:hAnsi="Arial" w:cs="Arial"/>
          <w:color w:val="000000"/>
          <w:sz w:val="24"/>
          <w:szCs w:val="24"/>
        </w:rPr>
        <w:t>Trasladará el cadáver y/o resto humano recuperado en la zona 1 hacia la zona 2;</w:t>
      </w:r>
    </w:p>
    <w:p w:rsidR="00E53BE6" w:rsidRPr="00E53BE6" w:rsidRDefault="00E53BE6" w:rsidP="009E4EA5">
      <w:pPr>
        <w:widowControl w:val="0"/>
        <w:numPr>
          <w:ilvl w:val="0"/>
          <w:numId w:val="40"/>
        </w:numPr>
        <w:pBdr>
          <w:top w:val="nil"/>
          <w:left w:val="nil"/>
          <w:bottom w:val="nil"/>
          <w:right w:val="nil"/>
          <w:between w:val="nil"/>
        </w:pBdr>
        <w:spacing w:after="0" w:line="240" w:lineRule="auto"/>
        <w:ind w:left="284" w:firstLine="0"/>
        <w:jc w:val="both"/>
        <w:rPr>
          <w:rFonts w:ascii="Arial" w:hAnsi="Arial" w:cs="Arial"/>
          <w:color w:val="000000"/>
          <w:sz w:val="24"/>
          <w:szCs w:val="24"/>
        </w:rPr>
      </w:pPr>
      <w:r w:rsidRPr="00E53BE6">
        <w:rPr>
          <w:rFonts w:ascii="Arial" w:hAnsi="Arial" w:cs="Arial"/>
          <w:color w:val="000000"/>
          <w:sz w:val="24"/>
          <w:szCs w:val="24"/>
        </w:rPr>
        <w:t xml:space="preserve">Coadyuvará con la persona especialista en criminalística en el escaneo del detector de metales en la zona 2; </w:t>
      </w:r>
    </w:p>
    <w:p w:rsidR="00E53BE6" w:rsidRPr="00E53BE6" w:rsidRDefault="00E53BE6" w:rsidP="009E4EA5">
      <w:pPr>
        <w:widowControl w:val="0"/>
        <w:numPr>
          <w:ilvl w:val="0"/>
          <w:numId w:val="40"/>
        </w:numPr>
        <w:pBdr>
          <w:top w:val="nil"/>
          <w:left w:val="nil"/>
          <w:bottom w:val="nil"/>
          <w:right w:val="nil"/>
          <w:between w:val="nil"/>
        </w:pBdr>
        <w:spacing w:after="0" w:line="240" w:lineRule="auto"/>
        <w:ind w:left="284" w:firstLine="0"/>
        <w:jc w:val="both"/>
        <w:rPr>
          <w:rFonts w:ascii="Arial" w:hAnsi="Arial" w:cs="Arial"/>
          <w:color w:val="000000"/>
          <w:sz w:val="24"/>
          <w:szCs w:val="24"/>
        </w:rPr>
      </w:pPr>
      <w:r w:rsidRPr="00E53BE6">
        <w:rPr>
          <w:rFonts w:ascii="Arial" w:hAnsi="Arial" w:cs="Arial"/>
          <w:color w:val="000000"/>
          <w:sz w:val="24"/>
          <w:szCs w:val="24"/>
        </w:rPr>
        <w:t>Apoyará en las tareas que les soliciten los especialistas de las mesas de trabajo, y</w:t>
      </w:r>
    </w:p>
    <w:p w:rsidR="00E53BE6" w:rsidRPr="00E53BE6" w:rsidRDefault="00E53BE6" w:rsidP="009E4EA5">
      <w:pPr>
        <w:widowControl w:val="0"/>
        <w:numPr>
          <w:ilvl w:val="0"/>
          <w:numId w:val="40"/>
        </w:numPr>
        <w:pBdr>
          <w:top w:val="nil"/>
          <w:left w:val="nil"/>
          <w:bottom w:val="nil"/>
          <w:right w:val="nil"/>
          <w:between w:val="nil"/>
        </w:pBdr>
        <w:spacing w:after="0" w:line="240" w:lineRule="auto"/>
        <w:ind w:left="284" w:firstLine="0"/>
        <w:jc w:val="both"/>
        <w:rPr>
          <w:rFonts w:ascii="Arial" w:hAnsi="Arial" w:cs="Arial"/>
          <w:color w:val="000000"/>
          <w:sz w:val="24"/>
          <w:szCs w:val="24"/>
        </w:rPr>
      </w:pPr>
      <w:r w:rsidRPr="00E53BE6">
        <w:rPr>
          <w:rFonts w:ascii="Arial" w:hAnsi="Arial" w:cs="Arial"/>
          <w:color w:val="000000"/>
          <w:sz w:val="24"/>
          <w:szCs w:val="24"/>
        </w:rPr>
        <w:t>Trasladará los cadáveres y/o restos humanos recuperados, así como los indicios, hacía los lugares de resguardo.</w:t>
      </w:r>
    </w:p>
    <w:p w:rsidR="00E53BE6" w:rsidRDefault="00E53BE6" w:rsidP="00E53BE6">
      <w:pPr>
        <w:pStyle w:val="Ttulo2"/>
        <w:keepNext w:val="0"/>
        <w:widowControl w:val="0"/>
        <w:rPr>
          <w:rFonts w:cs="Arial"/>
          <w:b w:val="0"/>
          <w:color w:val="000000"/>
          <w:szCs w:val="24"/>
        </w:rPr>
      </w:pPr>
      <w:bookmarkStart w:id="15" w:name="_Toc204234551"/>
    </w:p>
    <w:p w:rsidR="00E53BE6" w:rsidRPr="00E53BE6" w:rsidRDefault="00E53BE6" w:rsidP="00E53BE6">
      <w:pPr>
        <w:pStyle w:val="Ttulo2"/>
        <w:keepNext w:val="0"/>
        <w:widowControl w:val="0"/>
        <w:rPr>
          <w:rFonts w:cs="Arial"/>
          <w:b w:val="0"/>
          <w:color w:val="000000"/>
          <w:szCs w:val="24"/>
        </w:rPr>
      </w:pPr>
      <w:r w:rsidRPr="00E53BE6">
        <w:rPr>
          <w:rFonts w:cs="Arial"/>
          <w:b w:val="0"/>
          <w:color w:val="000000"/>
          <w:szCs w:val="24"/>
        </w:rPr>
        <w:t>Observadores</w:t>
      </w:r>
      <w:bookmarkEnd w:id="15"/>
    </w:p>
    <w:p w:rsidR="00ED7D75" w:rsidRDefault="00ED7D75" w:rsidP="00ED7D75">
      <w:pPr>
        <w:widowControl w:val="0"/>
        <w:spacing w:after="0" w:line="240" w:lineRule="auto"/>
        <w:jc w:val="both"/>
        <w:rPr>
          <w:rFonts w:ascii="Arial" w:hAnsi="Arial" w:cs="Arial"/>
          <w:color w:val="000000"/>
          <w:sz w:val="24"/>
          <w:szCs w:val="24"/>
        </w:rPr>
      </w:pPr>
    </w:p>
    <w:p w:rsidR="00E53BE6" w:rsidRPr="00E53BE6" w:rsidRDefault="00E53BE6" w:rsidP="00ED7D75">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 xml:space="preserve">Se consideran como observadores a los miembros de colectivos de víctimas y sus </w:t>
      </w:r>
      <w:r w:rsidRPr="00E53BE6">
        <w:rPr>
          <w:rFonts w:ascii="Arial" w:hAnsi="Arial" w:cs="Arial"/>
          <w:color w:val="000000"/>
          <w:sz w:val="24"/>
          <w:szCs w:val="24"/>
        </w:rPr>
        <w:lastRenderedPageBreak/>
        <w:t>representantes, así como de las instituciones relacionadas con la defensa de derechos humanos y la búsqueda de personas desaparecidas.</w:t>
      </w:r>
    </w:p>
    <w:p w:rsidR="00ED7D75" w:rsidRDefault="00ED7D75" w:rsidP="00ED7D75">
      <w:pPr>
        <w:pStyle w:val="Ttulo3"/>
        <w:keepNext w:val="0"/>
        <w:widowControl w:val="0"/>
        <w:rPr>
          <w:rFonts w:cs="Arial"/>
          <w:b w:val="0"/>
          <w:color w:val="000000"/>
          <w:sz w:val="24"/>
          <w:szCs w:val="24"/>
        </w:rPr>
      </w:pPr>
      <w:bookmarkStart w:id="16" w:name="_Toc204234552"/>
    </w:p>
    <w:p w:rsidR="00E53BE6" w:rsidRPr="00E53BE6" w:rsidRDefault="00E53BE6" w:rsidP="00ED7D75">
      <w:pPr>
        <w:pStyle w:val="Ttulo3"/>
        <w:keepNext w:val="0"/>
        <w:widowControl w:val="0"/>
        <w:rPr>
          <w:rFonts w:cs="Arial"/>
          <w:b w:val="0"/>
          <w:color w:val="000000"/>
          <w:sz w:val="24"/>
          <w:szCs w:val="24"/>
        </w:rPr>
      </w:pPr>
      <w:r w:rsidRPr="00E53BE6">
        <w:rPr>
          <w:rFonts w:cs="Arial"/>
          <w:b w:val="0"/>
          <w:color w:val="000000"/>
          <w:sz w:val="24"/>
          <w:szCs w:val="24"/>
        </w:rPr>
        <w:t>Colectivos de Víctimas</w:t>
      </w:r>
      <w:bookmarkEnd w:id="16"/>
    </w:p>
    <w:p w:rsidR="00ED7D75" w:rsidRDefault="00ED7D75" w:rsidP="00ED7D75">
      <w:pPr>
        <w:widowControl w:val="0"/>
        <w:spacing w:after="0" w:line="240" w:lineRule="auto"/>
        <w:jc w:val="both"/>
        <w:rPr>
          <w:rFonts w:ascii="Arial" w:hAnsi="Arial" w:cs="Arial"/>
          <w:color w:val="000000"/>
          <w:sz w:val="24"/>
          <w:szCs w:val="24"/>
        </w:rPr>
      </w:pPr>
    </w:p>
    <w:p w:rsidR="00E53BE6" w:rsidRPr="00E53BE6" w:rsidRDefault="00E53BE6" w:rsidP="00ED7D75">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En la diligencia de exhumación podrán participar en la observación y seguimiento de la diligencia, los colectivos de víctimas que así lo soliciten. Se plantea una zona de observación, donde se podrán ubicar a los representantes de colectivos, quienes podrán ingresar, de manera controlada y previa acreditación, a las diversas zonas de trabajo. Para ello se acordará el número máximo de personas representantes por colectivo.</w:t>
      </w:r>
    </w:p>
    <w:p w:rsidR="00ED7D75" w:rsidRDefault="00ED7D75" w:rsidP="00ED7D75">
      <w:pPr>
        <w:widowControl w:val="0"/>
        <w:spacing w:after="0" w:line="240" w:lineRule="auto"/>
        <w:jc w:val="both"/>
        <w:rPr>
          <w:rFonts w:ascii="Arial" w:hAnsi="Arial" w:cs="Arial"/>
          <w:color w:val="000000"/>
          <w:sz w:val="24"/>
          <w:szCs w:val="24"/>
        </w:rPr>
      </w:pPr>
    </w:p>
    <w:p w:rsidR="00E53BE6" w:rsidRPr="00E53BE6" w:rsidRDefault="00E53BE6" w:rsidP="00ED7D75">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Lo anterior atendiendo al lugar donde se encuentre la fosa o área donde se lleve a cabo la exhumación.</w:t>
      </w:r>
    </w:p>
    <w:p w:rsidR="00ED7D75" w:rsidRDefault="00ED7D75" w:rsidP="00ED7D75">
      <w:pPr>
        <w:widowControl w:val="0"/>
        <w:spacing w:after="0" w:line="240" w:lineRule="auto"/>
        <w:jc w:val="both"/>
        <w:rPr>
          <w:rFonts w:ascii="Arial" w:hAnsi="Arial" w:cs="Arial"/>
          <w:color w:val="000000"/>
          <w:sz w:val="24"/>
          <w:szCs w:val="24"/>
        </w:rPr>
      </w:pPr>
    </w:p>
    <w:p w:rsidR="00E53BE6" w:rsidRDefault="00E53BE6" w:rsidP="00ED7D75">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Las personas representantes de los colectivos de víctimas deberán realizar lo siguiente:</w:t>
      </w:r>
    </w:p>
    <w:p w:rsidR="00ED7D75" w:rsidRPr="00E53BE6" w:rsidRDefault="00ED7D75" w:rsidP="00ED7D75">
      <w:pPr>
        <w:widowControl w:val="0"/>
        <w:spacing w:after="0" w:line="240" w:lineRule="auto"/>
        <w:jc w:val="both"/>
        <w:rPr>
          <w:rFonts w:ascii="Arial" w:hAnsi="Arial" w:cs="Arial"/>
          <w:color w:val="000000"/>
          <w:sz w:val="24"/>
          <w:szCs w:val="24"/>
        </w:rPr>
      </w:pPr>
    </w:p>
    <w:p w:rsidR="00E53BE6" w:rsidRPr="00E53BE6" w:rsidRDefault="00E53BE6" w:rsidP="009E4EA5">
      <w:pPr>
        <w:pStyle w:val="Prrafodelista"/>
        <w:widowControl w:val="0"/>
        <w:numPr>
          <w:ilvl w:val="0"/>
          <w:numId w:val="44"/>
        </w:numPr>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Proporcionar su nombre completo para que puedan ingresar a la zona de trabajo, además de registrarse en la bitácora que al respecto se implemente;</w:t>
      </w:r>
    </w:p>
    <w:p w:rsidR="00E53BE6" w:rsidRPr="00E53BE6" w:rsidRDefault="00E53BE6" w:rsidP="009E4EA5">
      <w:pPr>
        <w:pStyle w:val="Prrafodelista"/>
        <w:widowControl w:val="0"/>
        <w:numPr>
          <w:ilvl w:val="0"/>
          <w:numId w:val="44"/>
        </w:numPr>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Observar las actividades que se desarrollen por las personas servidoras públicas con motivo de la diligencia de exhumación y, en su caso, de manera respetuosa manifestar sus inquietudes a la persona Agente del Ministerio Público;</w:t>
      </w:r>
    </w:p>
    <w:p w:rsidR="00E53BE6" w:rsidRPr="00E53BE6" w:rsidRDefault="00E53BE6" w:rsidP="009E4EA5">
      <w:pPr>
        <w:pStyle w:val="Prrafodelista"/>
        <w:widowControl w:val="0"/>
        <w:numPr>
          <w:ilvl w:val="0"/>
          <w:numId w:val="44"/>
        </w:numPr>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Guardar confidencialidad respecto de los datos sensibles y confidenciales que conozca con motivo de su participación en la diligencia de exhumación, y</w:t>
      </w:r>
    </w:p>
    <w:p w:rsidR="00E53BE6" w:rsidRPr="00E53BE6" w:rsidRDefault="00E53BE6" w:rsidP="009E4EA5">
      <w:pPr>
        <w:pStyle w:val="Prrafodelista"/>
        <w:widowControl w:val="0"/>
        <w:numPr>
          <w:ilvl w:val="0"/>
          <w:numId w:val="44"/>
        </w:numPr>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Respetar y cumplir las indicaciones que se realicen por la persona Agente del Ministerio Público, a efecto de lograr que la diligencia de exhumación se realice con efectividad.</w:t>
      </w:r>
    </w:p>
    <w:p w:rsidR="00ED7D75" w:rsidRDefault="00ED7D75" w:rsidP="00ED7D75">
      <w:pPr>
        <w:pStyle w:val="Ttulo3"/>
        <w:keepNext w:val="0"/>
        <w:widowControl w:val="0"/>
        <w:rPr>
          <w:rFonts w:cs="Arial"/>
          <w:b w:val="0"/>
          <w:color w:val="000000"/>
          <w:sz w:val="24"/>
          <w:szCs w:val="24"/>
        </w:rPr>
      </w:pPr>
      <w:bookmarkStart w:id="17" w:name="_Toc204234553"/>
    </w:p>
    <w:p w:rsidR="00E53BE6" w:rsidRPr="00E53BE6" w:rsidRDefault="00E53BE6" w:rsidP="00ED7D75">
      <w:pPr>
        <w:pStyle w:val="Ttulo3"/>
        <w:keepNext w:val="0"/>
        <w:widowControl w:val="0"/>
        <w:rPr>
          <w:rFonts w:cs="Arial"/>
          <w:b w:val="0"/>
          <w:color w:val="000000"/>
          <w:sz w:val="24"/>
          <w:szCs w:val="24"/>
        </w:rPr>
      </w:pPr>
      <w:r w:rsidRPr="00E53BE6">
        <w:rPr>
          <w:rFonts w:cs="Arial"/>
          <w:b w:val="0"/>
          <w:color w:val="000000"/>
          <w:sz w:val="24"/>
          <w:szCs w:val="24"/>
        </w:rPr>
        <w:t>Personal de la CNDH, la CDHEM y la CEB</w:t>
      </w:r>
      <w:bookmarkEnd w:id="17"/>
    </w:p>
    <w:p w:rsidR="00ED7D75" w:rsidRDefault="00ED7D75" w:rsidP="00ED7D75">
      <w:pPr>
        <w:widowControl w:val="0"/>
        <w:spacing w:after="0" w:line="240" w:lineRule="auto"/>
        <w:jc w:val="both"/>
        <w:rPr>
          <w:rFonts w:ascii="Arial" w:hAnsi="Arial" w:cs="Arial"/>
          <w:color w:val="000000"/>
          <w:sz w:val="24"/>
          <w:szCs w:val="24"/>
        </w:rPr>
      </w:pPr>
    </w:p>
    <w:p w:rsidR="00E53BE6" w:rsidRPr="00E53BE6" w:rsidRDefault="00E53BE6" w:rsidP="00ED7D75">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 xml:space="preserve">El personal de la CNDH, de la CDHEM y de la CEB podrán participar como observadores de los trabajos desarrollados en las tres zonas de trabajo del área crítica, por lo que podrán moverse libremente por todo el espacio, así mismo, dichos representantes son los únicos observadores a quienes se les permitirá la toma de fotografías, a fin de que documenten, en ejercicio de sus atribuciones, lo </w:t>
      </w:r>
      <w:r w:rsidRPr="00E53BE6">
        <w:rPr>
          <w:rFonts w:ascii="Arial" w:hAnsi="Arial" w:cs="Arial"/>
          <w:color w:val="000000"/>
          <w:sz w:val="24"/>
          <w:szCs w:val="24"/>
        </w:rPr>
        <w:lastRenderedPageBreak/>
        <w:t xml:space="preserve">acontecido en la diligencia de exhumación. </w:t>
      </w:r>
    </w:p>
    <w:p w:rsidR="00ED7D75" w:rsidRDefault="00ED7D75" w:rsidP="00ED7D75">
      <w:pPr>
        <w:pStyle w:val="Ttulo2"/>
        <w:keepNext w:val="0"/>
        <w:widowControl w:val="0"/>
        <w:rPr>
          <w:rFonts w:cs="Arial"/>
          <w:b w:val="0"/>
          <w:color w:val="000000"/>
          <w:szCs w:val="24"/>
        </w:rPr>
      </w:pPr>
      <w:bookmarkStart w:id="18" w:name="_Toc204234554"/>
    </w:p>
    <w:p w:rsidR="00E53BE6" w:rsidRPr="00E53BE6" w:rsidRDefault="00E53BE6" w:rsidP="00ED7D75">
      <w:pPr>
        <w:pStyle w:val="Ttulo2"/>
        <w:keepNext w:val="0"/>
        <w:widowControl w:val="0"/>
        <w:rPr>
          <w:rFonts w:cs="Arial"/>
          <w:b w:val="0"/>
          <w:color w:val="000000"/>
          <w:szCs w:val="24"/>
        </w:rPr>
      </w:pPr>
      <w:r w:rsidRPr="00E53BE6">
        <w:rPr>
          <w:rFonts w:cs="Arial"/>
          <w:b w:val="0"/>
          <w:color w:val="000000"/>
          <w:szCs w:val="24"/>
        </w:rPr>
        <w:t>Otros intervinientes</w:t>
      </w:r>
      <w:bookmarkEnd w:id="18"/>
    </w:p>
    <w:p w:rsidR="00ED7D75" w:rsidRDefault="00ED7D75" w:rsidP="00ED7D75">
      <w:pPr>
        <w:widowControl w:val="0"/>
        <w:spacing w:after="0" w:line="240" w:lineRule="auto"/>
        <w:jc w:val="both"/>
        <w:rPr>
          <w:rFonts w:ascii="Arial" w:hAnsi="Arial" w:cs="Arial"/>
          <w:color w:val="000000"/>
          <w:sz w:val="24"/>
          <w:szCs w:val="24"/>
        </w:rPr>
      </w:pPr>
    </w:p>
    <w:p w:rsidR="00E53BE6" w:rsidRPr="00E53BE6" w:rsidRDefault="00E53BE6" w:rsidP="00ED7D75">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 xml:space="preserve">Por otros intervinientes se entiende al personal de mantenimiento de la Fiscalía General, así como al personal que sea contratado para el desarrollo de diferentes actividades, (cuadrilla de excavadores, operador de retroexcavadora, entre otros), dicho personal estará a cargo de las personas especialistas. </w:t>
      </w:r>
    </w:p>
    <w:p w:rsidR="00ED7D75" w:rsidRDefault="00ED7D75" w:rsidP="00ED7D75">
      <w:pPr>
        <w:widowControl w:val="0"/>
        <w:spacing w:after="0" w:line="240" w:lineRule="auto"/>
        <w:jc w:val="both"/>
        <w:rPr>
          <w:rFonts w:ascii="Arial" w:hAnsi="Arial" w:cs="Arial"/>
          <w:color w:val="000000"/>
          <w:sz w:val="24"/>
          <w:szCs w:val="24"/>
        </w:rPr>
      </w:pPr>
    </w:p>
    <w:p w:rsidR="00E53BE6" w:rsidRPr="00E53BE6" w:rsidRDefault="00E53BE6" w:rsidP="00ED7D75">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Se considerará la participación de personal de protección civil para mitigar riesgos en la materia; así como COPRISEM para evitar posibles riesgos sanitarios.</w:t>
      </w:r>
    </w:p>
    <w:p w:rsidR="00ED7D75" w:rsidRDefault="00ED7D75" w:rsidP="00ED7D75">
      <w:pPr>
        <w:widowControl w:val="0"/>
        <w:spacing w:after="0" w:line="240" w:lineRule="auto"/>
        <w:jc w:val="both"/>
        <w:rPr>
          <w:rFonts w:ascii="Arial" w:hAnsi="Arial" w:cs="Arial"/>
          <w:color w:val="000000"/>
          <w:sz w:val="24"/>
          <w:szCs w:val="24"/>
        </w:rPr>
      </w:pPr>
    </w:p>
    <w:p w:rsidR="00E53BE6" w:rsidRPr="00E53BE6" w:rsidRDefault="00E53BE6" w:rsidP="00ED7D75">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Se considerará la participación de diferentes instituciones a manera de generar las condiciones de seguridad adecuadas para el desarrollo de la diligencia, así como el resguardo del sitio. En ese sentido, la persona Agente del Ministerio Público es la encargada de solicitar el apoyo de las instancias que considere necesarias para cumplir con este objetivo</w:t>
      </w:r>
    </w:p>
    <w:p w:rsidR="00ED7D75" w:rsidRDefault="00ED7D75" w:rsidP="00ED7D75">
      <w:pPr>
        <w:pStyle w:val="Ttulo1"/>
        <w:keepNext w:val="0"/>
        <w:widowControl w:val="0"/>
        <w:spacing w:before="0" w:after="0"/>
        <w:rPr>
          <w:rFonts w:cs="Arial"/>
          <w:b w:val="0"/>
          <w:color w:val="000000"/>
          <w:szCs w:val="24"/>
        </w:rPr>
      </w:pPr>
      <w:bookmarkStart w:id="19" w:name="_Toc204234555"/>
    </w:p>
    <w:p w:rsidR="00E53BE6" w:rsidRPr="00C81A0F" w:rsidRDefault="00E53BE6" w:rsidP="00ED7D75">
      <w:pPr>
        <w:pStyle w:val="Ttulo1"/>
        <w:keepNext w:val="0"/>
        <w:widowControl w:val="0"/>
        <w:spacing w:before="0" w:after="0"/>
        <w:rPr>
          <w:rFonts w:cs="Arial"/>
          <w:color w:val="000000"/>
          <w:szCs w:val="24"/>
        </w:rPr>
      </w:pPr>
      <w:r w:rsidRPr="00C81A0F">
        <w:rPr>
          <w:rFonts w:cs="Arial"/>
          <w:color w:val="000000"/>
          <w:szCs w:val="24"/>
        </w:rPr>
        <w:t>PROCEDIMIENTO</w:t>
      </w:r>
      <w:bookmarkEnd w:id="19"/>
    </w:p>
    <w:p w:rsidR="00ED7D75" w:rsidRDefault="00ED7D75" w:rsidP="00ED7D75">
      <w:pPr>
        <w:widowControl w:val="0"/>
        <w:spacing w:after="0" w:line="240" w:lineRule="auto"/>
        <w:jc w:val="both"/>
        <w:rPr>
          <w:rFonts w:ascii="Arial" w:hAnsi="Arial" w:cs="Arial"/>
          <w:color w:val="000000"/>
          <w:sz w:val="24"/>
          <w:szCs w:val="24"/>
        </w:rPr>
      </w:pPr>
    </w:p>
    <w:p w:rsidR="00E53BE6" w:rsidRPr="00E53BE6" w:rsidRDefault="00E53BE6" w:rsidP="00ED7D75">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En el presente apartado se establecen los pasos para el procesamiento del lugar de intervención, con base en los estándares internacionales y nacionales; con el propósito de analizar el lugar de intervención a través de las técnicas y métodos de investigación criminalística que permiten arribar de manera científica a la localización e identificación de cadáveres y/o restos humanos no identificados o no reclamados, así como, en su caso, la forma y circunstancias que prevalecieron durante la comisión del delito.</w:t>
      </w:r>
    </w:p>
    <w:p w:rsidR="00ED7D75" w:rsidRDefault="00ED7D75" w:rsidP="00ED7D75">
      <w:pPr>
        <w:widowControl w:val="0"/>
        <w:spacing w:after="0" w:line="240" w:lineRule="auto"/>
        <w:jc w:val="both"/>
        <w:rPr>
          <w:rFonts w:ascii="Arial" w:hAnsi="Arial" w:cs="Arial"/>
          <w:color w:val="000000"/>
          <w:sz w:val="24"/>
          <w:szCs w:val="24"/>
        </w:rPr>
      </w:pPr>
    </w:p>
    <w:p w:rsidR="00E53BE6" w:rsidRPr="00E53BE6" w:rsidRDefault="00E53BE6" w:rsidP="00ED7D75">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La participación de las personas especialistas en el área crítica resulta fundamental, por lo que en este apartado se precisarán las técnicas que se aplicarán en las distintas labores a realizar, brindando, además, ilustraciones que facilitan las actividades que desarrollarán; ello con respeto a la autonomía de las personas especialistas intervinientes.</w:t>
      </w:r>
    </w:p>
    <w:p w:rsidR="00ED7D75" w:rsidRDefault="00ED7D75" w:rsidP="00ED7D75">
      <w:pPr>
        <w:pStyle w:val="Ttulo2"/>
        <w:keepNext w:val="0"/>
        <w:widowControl w:val="0"/>
        <w:rPr>
          <w:rFonts w:cs="Arial"/>
          <w:b w:val="0"/>
          <w:color w:val="000000"/>
          <w:szCs w:val="24"/>
        </w:rPr>
      </w:pPr>
      <w:bookmarkStart w:id="20" w:name="_Toc204234556"/>
    </w:p>
    <w:p w:rsidR="00E53BE6" w:rsidRPr="00E53BE6" w:rsidRDefault="00E53BE6" w:rsidP="00ED7D75">
      <w:pPr>
        <w:pStyle w:val="Ttulo2"/>
        <w:keepNext w:val="0"/>
        <w:widowControl w:val="0"/>
        <w:rPr>
          <w:rFonts w:cs="Arial"/>
          <w:b w:val="0"/>
          <w:color w:val="000000"/>
          <w:szCs w:val="24"/>
        </w:rPr>
      </w:pPr>
      <w:r w:rsidRPr="00E53BE6">
        <w:rPr>
          <w:rFonts w:cs="Arial"/>
          <w:b w:val="0"/>
          <w:color w:val="000000"/>
          <w:szCs w:val="24"/>
        </w:rPr>
        <w:t>Disposiciones generales del acceso al lugar de intervención</w:t>
      </w:r>
      <w:bookmarkEnd w:id="20"/>
    </w:p>
    <w:p w:rsidR="00ED7D75" w:rsidRDefault="00ED7D75" w:rsidP="00ED7D75">
      <w:pPr>
        <w:widowControl w:val="0"/>
        <w:spacing w:after="0" w:line="240" w:lineRule="auto"/>
        <w:jc w:val="both"/>
        <w:rPr>
          <w:rFonts w:ascii="Arial" w:hAnsi="Arial" w:cs="Arial"/>
          <w:color w:val="000000"/>
          <w:sz w:val="24"/>
          <w:szCs w:val="24"/>
        </w:rPr>
      </w:pPr>
    </w:p>
    <w:p w:rsidR="00E53BE6" w:rsidRPr="00E53BE6" w:rsidRDefault="00E53BE6" w:rsidP="00ED7D75">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 xml:space="preserve">Es importante que, en cada zona, dada las actividades que en ellas se </w:t>
      </w:r>
      <w:r w:rsidRPr="00E53BE6">
        <w:rPr>
          <w:rFonts w:ascii="Arial" w:hAnsi="Arial" w:cs="Arial"/>
          <w:color w:val="000000"/>
          <w:sz w:val="24"/>
          <w:szCs w:val="24"/>
        </w:rPr>
        <w:lastRenderedPageBreak/>
        <w:t xml:space="preserve">desahogarán, se determine a los intervinientes que podrán ingresar a las mismas, logrando una diligencia ordenada y apegada a la competencia o funciones de cada uno. </w:t>
      </w:r>
    </w:p>
    <w:p w:rsidR="00ED7D75" w:rsidRDefault="00ED7D75" w:rsidP="00ED7D75">
      <w:pPr>
        <w:widowControl w:val="0"/>
        <w:spacing w:after="0" w:line="240" w:lineRule="auto"/>
        <w:jc w:val="both"/>
        <w:rPr>
          <w:rFonts w:ascii="Arial" w:hAnsi="Arial" w:cs="Arial"/>
          <w:color w:val="000000"/>
          <w:sz w:val="24"/>
          <w:szCs w:val="24"/>
        </w:rPr>
      </w:pPr>
    </w:p>
    <w:p w:rsidR="00E53BE6" w:rsidRDefault="00E53BE6" w:rsidP="00ED7D75">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Para el ingreso a la diligencia será necesario contar con una identificación, que será proporcionada por personal de la Fiscalía General; asimismo, se deberán seguir las siguientes indicaciones:</w:t>
      </w:r>
    </w:p>
    <w:p w:rsidR="00ED7D75" w:rsidRPr="00E53BE6" w:rsidRDefault="00ED7D75" w:rsidP="00ED7D75">
      <w:pPr>
        <w:widowControl w:val="0"/>
        <w:spacing w:after="0" w:line="240" w:lineRule="auto"/>
        <w:jc w:val="both"/>
        <w:rPr>
          <w:rFonts w:ascii="Arial" w:hAnsi="Arial" w:cs="Arial"/>
          <w:color w:val="000000"/>
          <w:sz w:val="24"/>
          <w:szCs w:val="24"/>
        </w:rPr>
      </w:pPr>
    </w:p>
    <w:p w:rsidR="00E53BE6" w:rsidRPr="00E53BE6" w:rsidRDefault="00E53BE6" w:rsidP="009E4EA5">
      <w:pPr>
        <w:pStyle w:val="Prrafodelista"/>
        <w:widowControl w:val="0"/>
        <w:numPr>
          <w:ilvl w:val="0"/>
          <w:numId w:val="42"/>
        </w:numPr>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Sólo se permitirá el acceso a los participantes que previamente estén acreditados, autorizados, o bien, cuya colaboración se haya solicitado;</w:t>
      </w:r>
    </w:p>
    <w:p w:rsidR="00E53BE6" w:rsidRPr="00E53BE6" w:rsidRDefault="00E53BE6" w:rsidP="009E4EA5">
      <w:pPr>
        <w:pStyle w:val="Prrafodelista"/>
        <w:widowControl w:val="0"/>
        <w:numPr>
          <w:ilvl w:val="0"/>
          <w:numId w:val="42"/>
        </w:numPr>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Para el acceso a las zonas 1, 2 y 3, se efectuará registro de entrada y salida de cada participante mediante bitácora;</w:t>
      </w:r>
    </w:p>
    <w:p w:rsidR="00E53BE6" w:rsidRPr="00E53BE6" w:rsidRDefault="00E53BE6" w:rsidP="009E4EA5">
      <w:pPr>
        <w:pStyle w:val="Prrafodelista"/>
        <w:widowControl w:val="0"/>
        <w:numPr>
          <w:ilvl w:val="0"/>
          <w:numId w:val="42"/>
        </w:numPr>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El gafete de acceso deberá ser intercambiado por una identificación oficial, previo registro; por lo que al concluir la diligencia diaria se hará el canje respectivo, y</w:t>
      </w:r>
    </w:p>
    <w:p w:rsidR="00E53BE6" w:rsidRPr="00E53BE6" w:rsidRDefault="00E53BE6" w:rsidP="009E4EA5">
      <w:pPr>
        <w:pStyle w:val="Prrafodelista"/>
        <w:widowControl w:val="0"/>
        <w:numPr>
          <w:ilvl w:val="0"/>
          <w:numId w:val="42"/>
        </w:numPr>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Dada la confidencialidad de la diligencia, y el sigilo de la información, no se permitirá el empleo de celulares, relojes inteligentes, tabletas electrónicas o cualquier dispositivo que permita la grabación de audio, video y toma de fotografía; salvo para los intervinientes autorizados conforme a los presentes Lineamientos.</w:t>
      </w:r>
    </w:p>
    <w:p w:rsidR="00ED7D75" w:rsidRDefault="00ED7D75" w:rsidP="00ED7D75">
      <w:pPr>
        <w:pStyle w:val="Ttulo2"/>
        <w:keepNext w:val="0"/>
        <w:widowControl w:val="0"/>
        <w:rPr>
          <w:rFonts w:cs="Arial"/>
          <w:b w:val="0"/>
          <w:color w:val="000000"/>
          <w:szCs w:val="24"/>
        </w:rPr>
      </w:pPr>
      <w:bookmarkStart w:id="21" w:name="_Toc204234557"/>
    </w:p>
    <w:p w:rsidR="00E53BE6" w:rsidRDefault="00E53BE6" w:rsidP="00ED7D75">
      <w:pPr>
        <w:pStyle w:val="Ttulo2"/>
        <w:keepNext w:val="0"/>
        <w:widowControl w:val="0"/>
        <w:rPr>
          <w:rFonts w:cs="Arial"/>
          <w:b w:val="0"/>
          <w:color w:val="000000"/>
          <w:szCs w:val="24"/>
        </w:rPr>
      </w:pPr>
      <w:r w:rsidRPr="00E53BE6">
        <w:rPr>
          <w:rFonts w:cs="Arial"/>
          <w:b w:val="0"/>
          <w:color w:val="000000"/>
          <w:szCs w:val="24"/>
        </w:rPr>
        <w:t>Disposiciones generales para las zonas 1, 2 y 3</w:t>
      </w:r>
      <w:bookmarkEnd w:id="21"/>
    </w:p>
    <w:p w:rsidR="00ED7D75" w:rsidRPr="00ED7D75" w:rsidRDefault="00ED7D75" w:rsidP="00ED7D75">
      <w:pPr>
        <w:spacing w:after="0" w:line="240" w:lineRule="auto"/>
        <w:rPr>
          <w:lang w:val="es-ES_tradnl" w:eastAsia="es-ES"/>
        </w:rPr>
      </w:pPr>
    </w:p>
    <w:p w:rsidR="00E53BE6" w:rsidRPr="00E53BE6" w:rsidRDefault="00E53BE6" w:rsidP="009E4EA5">
      <w:pPr>
        <w:pStyle w:val="Prrafodelista"/>
        <w:widowControl w:val="0"/>
        <w:numPr>
          <w:ilvl w:val="0"/>
          <w:numId w:val="41"/>
        </w:numPr>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 xml:space="preserve">Las personas servidoras públicas intervinientes podrán establecer un puesto de mando; por lo que deberán verificar que cuenten con los recursos suficientes, humanos y materiales necesarios para el desarrollo de los trabajos a su cargo; </w:t>
      </w:r>
    </w:p>
    <w:p w:rsidR="00E53BE6" w:rsidRPr="00E53BE6" w:rsidRDefault="00E53BE6" w:rsidP="009E4EA5">
      <w:pPr>
        <w:pStyle w:val="Prrafodelista"/>
        <w:widowControl w:val="0"/>
        <w:numPr>
          <w:ilvl w:val="0"/>
          <w:numId w:val="41"/>
        </w:numPr>
        <w:tabs>
          <w:tab w:val="left" w:pos="4253"/>
        </w:tabs>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Previo a la intervención de cada persona especialista se debe evaluar el alcance y magnitud de la diligencia, estimando un número de víctimas, estado en que se encuentran (en descomposición, descuartizados, carbonizados, entre otros), así como de las dificultades técnicas que se puedan presentar, a fin de mitigar los riesgos o prever soluciones a aspectos no previstos que pudieran presentarse, y</w:t>
      </w:r>
    </w:p>
    <w:p w:rsidR="00E53BE6" w:rsidRPr="00E53BE6" w:rsidRDefault="00E53BE6" w:rsidP="009E4EA5">
      <w:pPr>
        <w:pStyle w:val="Prrafodelista"/>
        <w:widowControl w:val="0"/>
        <w:numPr>
          <w:ilvl w:val="0"/>
          <w:numId w:val="41"/>
        </w:numPr>
        <w:spacing w:after="0" w:line="240" w:lineRule="auto"/>
        <w:ind w:left="284" w:firstLine="0"/>
        <w:contextualSpacing w:val="0"/>
        <w:jc w:val="both"/>
        <w:rPr>
          <w:rFonts w:ascii="Arial" w:hAnsi="Arial" w:cs="Arial"/>
          <w:color w:val="000000"/>
          <w:sz w:val="24"/>
          <w:szCs w:val="24"/>
        </w:rPr>
      </w:pPr>
      <w:r w:rsidRPr="00E53BE6">
        <w:rPr>
          <w:rFonts w:ascii="Arial" w:hAnsi="Arial" w:cs="Arial"/>
          <w:color w:val="000000"/>
          <w:sz w:val="24"/>
          <w:szCs w:val="24"/>
        </w:rPr>
        <w:t>Los intervinientes deberán tomar las previsiones necesarias para evitar manipular, alterar o contaminar el lugar de intervención, así como evitar cambios de posición o desplazamiento de cadáveres, restos humanos o de cualquier otro objeto.</w:t>
      </w:r>
    </w:p>
    <w:p w:rsidR="00E53BE6" w:rsidRPr="00E53BE6" w:rsidRDefault="00E53BE6" w:rsidP="00ED7D75">
      <w:pPr>
        <w:pStyle w:val="Ttulo2"/>
        <w:keepNext w:val="0"/>
        <w:widowControl w:val="0"/>
        <w:rPr>
          <w:rFonts w:cs="Arial"/>
          <w:b w:val="0"/>
          <w:color w:val="000000"/>
          <w:szCs w:val="24"/>
        </w:rPr>
      </w:pPr>
      <w:bookmarkStart w:id="22" w:name="_Toc204234558"/>
      <w:r w:rsidRPr="00E53BE6">
        <w:rPr>
          <w:rFonts w:cs="Arial"/>
          <w:b w:val="0"/>
          <w:color w:val="000000"/>
          <w:szCs w:val="24"/>
        </w:rPr>
        <w:lastRenderedPageBreak/>
        <w:t>Preservación del lugar de intervención</w:t>
      </w:r>
      <w:bookmarkEnd w:id="22"/>
    </w:p>
    <w:p w:rsidR="00ED7D75" w:rsidRDefault="00ED7D75" w:rsidP="00ED7D75">
      <w:pPr>
        <w:widowControl w:val="0"/>
        <w:spacing w:after="0" w:line="240" w:lineRule="auto"/>
        <w:jc w:val="both"/>
        <w:rPr>
          <w:rFonts w:ascii="Arial" w:hAnsi="Arial" w:cs="Arial"/>
          <w:color w:val="000000"/>
          <w:sz w:val="24"/>
          <w:szCs w:val="24"/>
        </w:rPr>
      </w:pPr>
    </w:p>
    <w:p w:rsidR="00E53BE6" w:rsidRPr="00E53BE6" w:rsidRDefault="00E53BE6" w:rsidP="00ED7D75">
      <w:pPr>
        <w:widowControl w:val="0"/>
        <w:spacing w:after="0" w:line="240" w:lineRule="auto"/>
        <w:jc w:val="both"/>
        <w:rPr>
          <w:rFonts w:ascii="Arial" w:hAnsi="Arial" w:cs="Arial"/>
          <w:color w:val="000000"/>
          <w:sz w:val="24"/>
          <w:szCs w:val="24"/>
        </w:rPr>
      </w:pPr>
      <w:r w:rsidRPr="00E53BE6">
        <w:rPr>
          <w:rFonts w:ascii="Arial" w:hAnsi="Arial" w:cs="Arial"/>
          <w:color w:val="000000"/>
          <w:sz w:val="24"/>
          <w:szCs w:val="24"/>
        </w:rPr>
        <w:t>El acordonamiento se realizará por las personas Agentes de Investigación Criminal y los elementos de la GN en tres niveles como lo marca el Protocolo Nacional de Actuación del Policía con Capacidades para Procesar y el Protocolo para el Tratamiento de Identificación Forense que esquemáticamente, son los siguientes:</w:t>
      </w:r>
    </w:p>
    <w:p w:rsidR="00C4252E" w:rsidRDefault="00C90231" w:rsidP="00C4252E">
      <w:pPr>
        <w:widowControl w:val="0"/>
        <w:spacing w:after="0" w:line="240" w:lineRule="auto"/>
        <w:jc w:val="both"/>
        <w:rPr>
          <w:rFonts w:ascii="Arial" w:hAnsi="Arial" w:cs="Arial"/>
          <w:color w:val="000000"/>
          <w:sz w:val="24"/>
          <w:szCs w:val="24"/>
        </w:rPr>
      </w:pPr>
      <w:r>
        <w:rPr>
          <w:noProof/>
          <w:lang w:eastAsia="es-MX"/>
        </w:rPr>
        <w:drawing>
          <wp:anchor distT="0" distB="0" distL="114300" distR="114300" simplePos="0" relativeHeight="251657216" behindDoc="0" locked="0" layoutInCell="1" allowOverlap="1">
            <wp:simplePos x="0" y="0"/>
            <wp:positionH relativeFrom="margin">
              <wp:posOffset>279400</wp:posOffset>
            </wp:positionH>
            <wp:positionV relativeFrom="margin">
              <wp:posOffset>1457960</wp:posOffset>
            </wp:positionV>
            <wp:extent cx="5053965" cy="2879725"/>
            <wp:effectExtent l="19050" t="19050" r="13335" b="15875"/>
            <wp:wrapSquare wrapText="bothSides"/>
            <wp:docPr id="12" name="Imagen 68"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 descr="Interfaz de usuario gráfica, Aplicación&#10;&#10;Descripción generada automáticament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53965" cy="28797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ED7D75" w:rsidRPr="00E83B05" w:rsidRDefault="00ED7D75" w:rsidP="00E83B05">
      <w:pPr>
        <w:widowControl w:val="0"/>
        <w:spacing w:after="0" w:line="240" w:lineRule="auto"/>
        <w:jc w:val="both"/>
        <w:rPr>
          <w:rFonts w:ascii="Arial" w:hAnsi="Arial" w:cs="Arial"/>
          <w:color w:val="000000"/>
          <w:sz w:val="24"/>
          <w:szCs w:val="24"/>
        </w:rPr>
      </w:pPr>
    </w:p>
    <w:p w:rsidR="00E83B05" w:rsidRPr="00E83B05" w:rsidRDefault="00E83B05" w:rsidP="00E83B05">
      <w:pPr>
        <w:widowControl w:val="0"/>
        <w:spacing w:after="0" w:line="240" w:lineRule="auto"/>
        <w:jc w:val="center"/>
        <w:rPr>
          <w:rFonts w:ascii="Arial" w:hAnsi="Arial" w:cs="Arial"/>
          <w:color w:val="000000"/>
          <w:sz w:val="24"/>
          <w:szCs w:val="24"/>
        </w:rPr>
      </w:pPr>
      <w:r w:rsidRPr="00E83B05">
        <w:rPr>
          <w:rFonts w:ascii="Arial" w:hAnsi="Arial" w:cs="Arial"/>
          <w:color w:val="000000"/>
          <w:sz w:val="24"/>
          <w:szCs w:val="24"/>
        </w:rPr>
        <w:t>Ilustración 1.- Perímetros y niveles de acordonamiento para la preservación del lugar de intervención.</w:t>
      </w:r>
    </w:p>
    <w:p w:rsidR="00E83B05" w:rsidRDefault="00E83B05" w:rsidP="00E83B05">
      <w:pPr>
        <w:pStyle w:val="Ttulo2"/>
        <w:keepNext w:val="0"/>
        <w:widowControl w:val="0"/>
        <w:rPr>
          <w:rFonts w:cs="Arial"/>
          <w:b w:val="0"/>
          <w:bCs/>
          <w:color w:val="000000"/>
          <w:szCs w:val="24"/>
        </w:rPr>
      </w:pPr>
      <w:bookmarkStart w:id="23" w:name="_Toc204234559"/>
    </w:p>
    <w:p w:rsidR="00E83B05" w:rsidRPr="00E83B05" w:rsidRDefault="00E83B05" w:rsidP="00E83B05">
      <w:pPr>
        <w:pStyle w:val="Ttulo2"/>
        <w:keepNext w:val="0"/>
        <w:widowControl w:val="0"/>
        <w:rPr>
          <w:rFonts w:cs="Arial"/>
          <w:b w:val="0"/>
          <w:bCs/>
          <w:color w:val="000000"/>
          <w:szCs w:val="24"/>
        </w:rPr>
      </w:pPr>
      <w:r w:rsidRPr="00E83B05">
        <w:rPr>
          <w:rFonts w:cs="Arial"/>
          <w:b w:val="0"/>
          <w:bCs/>
          <w:color w:val="000000"/>
          <w:szCs w:val="24"/>
        </w:rPr>
        <w:t>Procedimiento en área crítica</w:t>
      </w:r>
      <w:bookmarkEnd w:id="23"/>
    </w:p>
    <w:p w:rsidR="00E83B05" w:rsidRDefault="00E83B05" w:rsidP="00E83B05">
      <w:pPr>
        <w:widowControl w:val="0"/>
        <w:tabs>
          <w:tab w:val="left" w:pos="2410"/>
        </w:tabs>
        <w:spacing w:after="0" w:line="240" w:lineRule="auto"/>
        <w:jc w:val="both"/>
        <w:rPr>
          <w:rFonts w:ascii="Arial" w:hAnsi="Arial" w:cs="Arial"/>
          <w:color w:val="000000"/>
          <w:sz w:val="24"/>
          <w:szCs w:val="24"/>
        </w:rPr>
      </w:pPr>
    </w:p>
    <w:p w:rsidR="00E83B05" w:rsidRPr="00E83B05" w:rsidRDefault="00E83B05" w:rsidP="00E83B05">
      <w:pPr>
        <w:widowControl w:val="0"/>
        <w:tabs>
          <w:tab w:val="left" w:pos="2410"/>
        </w:tabs>
        <w:spacing w:after="0" w:line="240" w:lineRule="auto"/>
        <w:jc w:val="both"/>
        <w:rPr>
          <w:rFonts w:ascii="Arial" w:hAnsi="Arial" w:cs="Arial"/>
          <w:color w:val="000000"/>
          <w:sz w:val="24"/>
          <w:szCs w:val="24"/>
        </w:rPr>
      </w:pPr>
      <w:r w:rsidRPr="00E83B05">
        <w:rPr>
          <w:rFonts w:ascii="Arial" w:hAnsi="Arial" w:cs="Arial"/>
          <w:color w:val="000000"/>
          <w:sz w:val="24"/>
          <w:szCs w:val="24"/>
        </w:rPr>
        <w:t>El área crítica es donde se realizará el primer nivel de acordonamiento para la preservación del lugar de intervención y esta corresponde al diagrama del plan de intervención propuesto para el área de fosa común localizada; el cual comprende las denominadas “zona 1: Área de excavación”, “zona 2: Mesas de trabajo” y “zona 3: Área de cribado”, este diagrama contempla el área en cuestión.</w:t>
      </w:r>
    </w:p>
    <w:p w:rsidR="00E83B05" w:rsidRDefault="00E83B05" w:rsidP="00C4252E">
      <w:pPr>
        <w:widowControl w:val="0"/>
        <w:spacing w:after="0" w:line="240" w:lineRule="auto"/>
        <w:jc w:val="both"/>
        <w:rPr>
          <w:rFonts w:ascii="Arial" w:hAnsi="Arial" w:cs="Arial"/>
          <w:color w:val="000000"/>
          <w:sz w:val="24"/>
          <w:szCs w:val="24"/>
        </w:rPr>
      </w:pPr>
    </w:p>
    <w:p w:rsidR="00E83B05" w:rsidRPr="00E83B05" w:rsidRDefault="00C90231" w:rsidP="00E83B05">
      <w:pPr>
        <w:widowControl w:val="0"/>
        <w:spacing w:after="0" w:line="240" w:lineRule="auto"/>
        <w:jc w:val="both"/>
        <w:rPr>
          <w:rFonts w:ascii="Arial" w:hAnsi="Arial" w:cs="Arial"/>
          <w:color w:val="000000"/>
          <w:sz w:val="24"/>
          <w:szCs w:val="24"/>
        </w:rPr>
      </w:pPr>
      <w:r>
        <w:rPr>
          <w:noProof/>
          <w:lang w:eastAsia="es-MX"/>
        </w:rPr>
        <w:lastRenderedPageBreak/>
        <w:drawing>
          <wp:anchor distT="0" distB="0" distL="114300" distR="114300" simplePos="0" relativeHeight="251658240" behindDoc="0" locked="0" layoutInCell="1" allowOverlap="1">
            <wp:simplePos x="0" y="0"/>
            <wp:positionH relativeFrom="margin">
              <wp:posOffset>317500</wp:posOffset>
            </wp:positionH>
            <wp:positionV relativeFrom="margin">
              <wp:posOffset>-114300</wp:posOffset>
            </wp:positionV>
            <wp:extent cx="4975225" cy="3220085"/>
            <wp:effectExtent l="19050" t="19050" r="15875" b="18415"/>
            <wp:wrapSquare wrapText="bothSides"/>
            <wp:docPr id="11" name="Imagen 7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2" descr="Interfaz de usuario gráfica, Texto, Aplicación&#10;&#10;Descripción generada automáticament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75225" cy="322008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E83B05" w:rsidRPr="00E83B05" w:rsidRDefault="00E83B05" w:rsidP="00E83B05">
      <w:pPr>
        <w:widowControl w:val="0"/>
        <w:pBdr>
          <w:top w:val="nil"/>
          <w:left w:val="nil"/>
          <w:bottom w:val="nil"/>
          <w:right w:val="nil"/>
          <w:between w:val="nil"/>
        </w:pBdr>
        <w:spacing w:after="0" w:line="240" w:lineRule="auto"/>
        <w:jc w:val="center"/>
        <w:rPr>
          <w:rFonts w:ascii="Arial" w:hAnsi="Arial" w:cs="Arial"/>
          <w:iCs/>
          <w:color w:val="000000"/>
          <w:sz w:val="24"/>
          <w:szCs w:val="24"/>
        </w:rPr>
      </w:pPr>
      <w:r w:rsidRPr="00E83B05">
        <w:rPr>
          <w:rFonts w:ascii="Arial" w:hAnsi="Arial" w:cs="Arial"/>
          <w:iCs/>
          <w:color w:val="000000"/>
          <w:sz w:val="24"/>
          <w:szCs w:val="24"/>
        </w:rPr>
        <w:t>Ilustración 2.- Área crítica.</w:t>
      </w:r>
    </w:p>
    <w:p w:rsidR="00E83B05" w:rsidRPr="00647A4E" w:rsidRDefault="00E83B05" w:rsidP="00E83B05">
      <w:pPr>
        <w:pStyle w:val="Ttulo3"/>
        <w:keepNext w:val="0"/>
        <w:widowControl w:val="0"/>
        <w:jc w:val="center"/>
        <w:rPr>
          <w:rFonts w:cs="Arial"/>
          <w:color w:val="000000"/>
          <w:sz w:val="24"/>
          <w:szCs w:val="24"/>
        </w:rPr>
      </w:pPr>
      <w:bookmarkStart w:id="24" w:name="_Toc204234560"/>
      <w:r w:rsidRPr="00647A4E">
        <w:rPr>
          <w:rFonts w:cs="Arial"/>
          <w:color w:val="000000"/>
          <w:sz w:val="24"/>
          <w:szCs w:val="24"/>
        </w:rPr>
        <w:t>ZONA 1.</w:t>
      </w:r>
      <w:bookmarkEnd w:id="24"/>
      <w:r w:rsidRPr="00647A4E">
        <w:rPr>
          <w:rFonts w:cs="Arial"/>
          <w:color w:val="000000"/>
          <w:sz w:val="24"/>
          <w:szCs w:val="24"/>
        </w:rPr>
        <w:t xml:space="preserve"> </w:t>
      </w:r>
    </w:p>
    <w:p w:rsidR="00E83B05" w:rsidRDefault="00E83B05" w:rsidP="00E83B05">
      <w:pPr>
        <w:widowControl w:val="0"/>
        <w:spacing w:after="0" w:line="240" w:lineRule="auto"/>
        <w:jc w:val="both"/>
        <w:rPr>
          <w:rFonts w:ascii="Arial" w:hAnsi="Arial" w:cs="Arial"/>
          <w:color w:val="000000"/>
          <w:sz w:val="24"/>
          <w:szCs w:val="24"/>
        </w:rPr>
      </w:pPr>
    </w:p>
    <w:p w:rsidR="00E83B05" w:rsidRPr="00E83B05" w:rsidRDefault="00E83B05" w:rsidP="00E83B05">
      <w:pPr>
        <w:widowControl w:val="0"/>
        <w:spacing w:after="0" w:line="240" w:lineRule="auto"/>
        <w:jc w:val="both"/>
        <w:rPr>
          <w:rFonts w:ascii="Arial" w:hAnsi="Arial" w:cs="Arial"/>
          <w:color w:val="000000"/>
          <w:sz w:val="24"/>
          <w:szCs w:val="24"/>
        </w:rPr>
      </w:pPr>
      <w:r w:rsidRPr="00E83B05">
        <w:rPr>
          <w:rFonts w:ascii="Arial" w:hAnsi="Arial" w:cs="Arial"/>
          <w:color w:val="000000"/>
          <w:sz w:val="24"/>
          <w:szCs w:val="24"/>
        </w:rPr>
        <w:t>Esta área corresponde a la zona de afectación, donde intervendrán las personas especialistas en criminalística, arqueología forense, antropología física forense y fotografía forense. Su objetivo será documentar, conforme a su especialidad, las condiciones del sitio antes, durante y después de la excavación. Para ello, deberán contar con el equipo de protección adecuado, así como utilizar la Cédula de Registro de Unidad Mínima Exhumada, los formatos de cadena de custodia y demás instrumentos que correspondan a su pericia.</w:t>
      </w:r>
    </w:p>
    <w:p w:rsidR="00E83B05" w:rsidRDefault="00E83B05" w:rsidP="00E83B05">
      <w:pPr>
        <w:widowControl w:val="0"/>
        <w:spacing w:after="0" w:line="240" w:lineRule="auto"/>
        <w:jc w:val="both"/>
        <w:rPr>
          <w:rFonts w:ascii="Arial" w:hAnsi="Arial" w:cs="Arial"/>
          <w:color w:val="000000"/>
          <w:sz w:val="24"/>
          <w:szCs w:val="24"/>
        </w:rPr>
      </w:pPr>
    </w:p>
    <w:p w:rsidR="00E83B05" w:rsidRPr="00E83B05" w:rsidRDefault="00E83B05" w:rsidP="00E83B05">
      <w:pPr>
        <w:widowControl w:val="0"/>
        <w:spacing w:after="0" w:line="240" w:lineRule="auto"/>
        <w:jc w:val="both"/>
        <w:rPr>
          <w:rFonts w:ascii="Arial" w:hAnsi="Arial" w:cs="Arial"/>
          <w:color w:val="000000"/>
          <w:sz w:val="24"/>
          <w:szCs w:val="24"/>
        </w:rPr>
      </w:pPr>
      <w:r w:rsidRPr="00E83B05">
        <w:rPr>
          <w:rFonts w:ascii="Arial" w:hAnsi="Arial" w:cs="Arial"/>
          <w:color w:val="000000"/>
          <w:sz w:val="24"/>
          <w:szCs w:val="24"/>
        </w:rPr>
        <w:t>Coordinación:</w:t>
      </w:r>
    </w:p>
    <w:p w:rsidR="00E83B05" w:rsidRDefault="00E83B05" w:rsidP="00E83B05">
      <w:pPr>
        <w:widowControl w:val="0"/>
        <w:spacing w:after="0" w:line="240" w:lineRule="auto"/>
        <w:jc w:val="both"/>
        <w:rPr>
          <w:rFonts w:ascii="Arial" w:hAnsi="Arial" w:cs="Arial"/>
          <w:color w:val="000000"/>
          <w:sz w:val="24"/>
          <w:szCs w:val="24"/>
        </w:rPr>
      </w:pPr>
    </w:p>
    <w:p w:rsidR="00E83B05" w:rsidRPr="00E83B05" w:rsidRDefault="00E83B05" w:rsidP="00E83B05">
      <w:pPr>
        <w:widowControl w:val="0"/>
        <w:spacing w:after="0" w:line="240" w:lineRule="auto"/>
        <w:jc w:val="both"/>
        <w:rPr>
          <w:rFonts w:ascii="Arial" w:hAnsi="Arial" w:cs="Arial"/>
          <w:color w:val="000000"/>
          <w:sz w:val="24"/>
          <w:szCs w:val="24"/>
        </w:rPr>
      </w:pPr>
      <w:r w:rsidRPr="00E83B05">
        <w:rPr>
          <w:rFonts w:ascii="Arial" w:hAnsi="Arial" w:cs="Arial"/>
          <w:color w:val="000000"/>
          <w:sz w:val="24"/>
          <w:szCs w:val="24"/>
        </w:rPr>
        <w:t>La persona especialista en arqueología forense coordinará las actividades de excavación de la zona 1; asimismo, la persona especialista en fotografía forense realizará la documentación de todo el procedimiento de la zona 1.</w:t>
      </w:r>
    </w:p>
    <w:p w:rsidR="00E83B05" w:rsidRDefault="00E83B05" w:rsidP="00C4252E">
      <w:pPr>
        <w:widowControl w:val="0"/>
        <w:spacing w:after="0" w:line="240" w:lineRule="auto"/>
        <w:jc w:val="both"/>
        <w:rPr>
          <w:rFonts w:ascii="Arial" w:hAnsi="Arial" w:cs="Arial"/>
          <w:color w:val="000000"/>
          <w:sz w:val="24"/>
          <w:szCs w:val="24"/>
        </w:rPr>
      </w:pPr>
    </w:p>
    <w:p w:rsidR="00E83B05" w:rsidRDefault="00E83B05" w:rsidP="00C4252E">
      <w:pPr>
        <w:widowControl w:val="0"/>
        <w:spacing w:after="0" w:line="240" w:lineRule="auto"/>
        <w:jc w:val="both"/>
        <w:rPr>
          <w:rFonts w:ascii="Arial" w:hAnsi="Arial" w:cs="Arial"/>
          <w:color w:val="000000"/>
          <w:sz w:val="24"/>
          <w:szCs w:val="24"/>
        </w:rPr>
      </w:pPr>
    </w:p>
    <w:p w:rsidR="00E83B05" w:rsidRDefault="00C90231" w:rsidP="00C4252E">
      <w:pPr>
        <w:widowControl w:val="0"/>
        <w:spacing w:after="0" w:line="240" w:lineRule="auto"/>
        <w:jc w:val="both"/>
        <w:rPr>
          <w:rFonts w:ascii="Arial" w:hAnsi="Arial" w:cs="Arial"/>
          <w:color w:val="000000"/>
          <w:sz w:val="24"/>
          <w:szCs w:val="24"/>
        </w:rPr>
      </w:pPr>
      <w:r>
        <w:rPr>
          <w:noProof/>
          <w:lang w:eastAsia="es-MX"/>
        </w:rPr>
        <w:lastRenderedPageBreak/>
        <w:drawing>
          <wp:anchor distT="0" distB="0" distL="114300" distR="114300" simplePos="0" relativeHeight="251659264" behindDoc="0" locked="0" layoutInCell="1" allowOverlap="1">
            <wp:simplePos x="0" y="0"/>
            <wp:positionH relativeFrom="margin">
              <wp:posOffset>-69215</wp:posOffset>
            </wp:positionH>
            <wp:positionV relativeFrom="margin">
              <wp:posOffset>-134620</wp:posOffset>
            </wp:positionV>
            <wp:extent cx="5747385" cy="3639185"/>
            <wp:effectExtent l="19050" t="19050" r="24765" b="18415"/>
            <wp:wrapSquare wrapText="bothSides"/>
            <wp:docPr id="10" name="Imagen 74"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4" descr="Interfaz de usuario gráfica, Texto, Aplicación, Chat o mensaje de texto&#10;&#10;Descripción generada automáticament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47385" cy="363918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E83B05" w:rsidRPr="00E83B05" w:rsidRDefault="00E83B05" w:rsidP="00E83B05">
      <w:pPr>
        <w:widowControl w:val="0"/>
        <w:spacing w:after="0" w:line="240" w:lineRule="auto"/>
        <w:jc w:val="center"/>
        <w:rPr>
          <w:rFonts w:ascii="Arial" w:hAnsi="Arial" w:cs="Arial"/>
          <w:iCs/>
          <w:color w:val="000000"/>
          <w:sz w:val="24"/>
          <w:szCs w:val="24"/>
        </w:rPr>
      </w:pPr>
      <w:r>
        <w:rPr>
          <w:rFonts w:ascii="Arial" w:hAnsi="Arial" w:cs="Arial"/>
          <w:iCs/>
          <w:color w:val="000000"/>
          <w:sz w:val="24"/>
          <w:szCs w:val="24"/>
        </w:rPr>
        <w:t>Il</w:t>
      </w:r>
      <w:r w:rsidRPr="00E83B05">
        <w:rPr>
          <w:rFonts w:ascii="Arial" w:hAnsi="Arial" w:cs="Arial"/>
          <w:iCs/>
          <w:color w:val="000000"/>
          <w:sz w:val="24"/>
          <w:szCs w:val="24"/>
        </w:rPr>
        <w:t>ustración 3.- Representación gráfica del personal especialista que participa en la zona 1.</w:t>
      </w:r>
    </w:p>
    <w:p w:rsidR="00E83B05" w:rsidRDefault="00E83B05" w:rsidP="00E83B05">
      <w:pPr>
        <w:widowControl w:val="0"/>
        <w:tabs>
          <w:tab w:val="left" w:pos="6814"/>
        </w:tabs>
        <w:spacing w:after="0" w:line="240" w:lineRule="auto"/>
        <w:jc w:val="both"/>
        <w:rPr>
          <w:rFonts w:ascii="Arial" w:hAnsi="Arial" w:cs="Arial"/>
          <w:color w:val="000000"/>
          <w:sz w:val="24"/>
          <w:szCs w:val="24"/>
        </w:rPr>
      </w:pPr>
    </w:p>
    <w:p w:rsidR="00E83B05" w:rsidRDefault="00E83B05" w:rsidP="00E83B05">
      <w:pPr>
        <w:widowControl w:val="0"/>
        <w:tabs>
          <w:tab w:val="left" w:pos="6814"/>
        </w:tabs>
        <w:spacing w:after="0" w:line="240" w:lineRule="auto"/>
        <w:jc w:val="both"/>
        <w:rPr>
          <w:rFonts w:ascii="Arial" w:hAnsi="Arial" w:cs="Arial"/>
          <w:color w:val="000000"/>
          <w:sz w:val="24"/>
          <w:szCs w:val="24"/>
        </w:rPr>
      </w:pPr>
      <w:r w:rsidRPr="00E83B05">
        <w:rPr>
          <w:rFonts w:ascii="Arial" w:hAnsi="Arial" w:cs="Arial"/>
          <w:color w:val="000000"/>
          <w:sz w:val="24"/>
          <w:szCs w:val="24"/>
        </w:rPr>
        <w:t>El procedimiento a seguir es el siguiente:</w:t>
      </w:r>
    </w:p>
    <w:p w:rsidR="00E83B05" w:rsidRPr="00E83B05" w:rsidRDefault="00E83B05" w:rsidP="00E83B05">
      <w:pPr>
        <w:widowControl w:val="0"/>
        <w:tabs>
          <w:tab w:val="left" w:pos="6814"/>
        </w:tabs>
        <w:spacing w:after="0" w:line="240" w:lineRule="auto"/>
        <w:jc w:val="both"/>
        <w:rPr>
          <w:rFonts w:ascii="Arial" w:hAnsi="Arial" w:cs="Arial"/>
          <w:color w:val="000000"/>
          <w:sz w:val="24"/>
          <w:szCs w:val="24"/>
        </w:rPr>
      </w:pPr>
    </w:p>
    <w:p w:rsidR="00E83B05" w:rsidRPr="00E83B05" w:rsidRDefault="00E83B05" w:rsidP="009E4EA5">
      <w:pPr>
        <w:pStyle w:val="Prrafodelista"/>
        <w:widowControl w:val="0"/>
        <w:numPr>
          <w:ilvl w:val="0"/>
          <w:numId w:val="45"/>
        </w:numPr>
        <w:spacing w:after="0" w:line="240" w:lineRule="auto"/>
        <w:ind w:left="284" w:firstLine="0"/>
        <w:contextualSpacing w:val="0"/>
        <w:jc w:val="both"/>
        <w:rPr>
          <w:rFonts w:ascii="Arial" w:hAnsi="Arial" w:cs="Arial"/>
          <w:color w:val="000000"/>
          <w:sz w:val="24"/>
          <w:szCs w:val="24"/>
        </w:rPr>
      </w:pPr>
      <w:r w:rsidRPr="00E83B05">
        <w:rPr>
          <w:rFonts w:ascii="Arial" w:hAnsi="Arial" w:cs="Arial"/>
          <w:color w:val="000000"/>
          <w:sz w:val="24"/>
          <w:szCs w:val="24"/>
        </w:rPr>
        <w:t>La excavación extensiva, controlada y sistemática iniciará de manera mecánica mediante el uso de retroexcavadora retirando los primeros 50 cm de tierra y, así sucesivamente hasta encontrar la Unidad Mínima de Exhumación;</w:t>
      </w:r>
    </w:p>
    <w:p w:rsidR="00E83B05" w:rsidRPr="00E83B05" w:rsidRDefault="00E83B05" w:rsidP="009E4EA5">
      <w:pPr>
        <w:pStyle w:val="Prrafodelista"/>
        <w:widowControl w:val="0"/>
        <w:numPr>
          <w:ilvl w:val="0"/>
          <w:numId w:val="45"/>
        </w:numPr>
        <w:spacing w:after="0" w:line="240" w:lineRule="auto"/>
        <w:ind w:left="284" w:firstLine="0"/>
        <w:contextualSpacing w:val="0"/>
        <w:jc w:val="both"/>
        <w:rPr>
          <w:rFonts w:ascii="Arial" w:hAnsi="Arial" w:cs="Arial"/>
          <w:color w:val="000000"/>
          <w:sz w:val="24"/>
          <w:szCs w:val="24"/>
        </w:rPr>
      </w:pPr>
      <w:r w:rsidRPr="00E83B05">
        <w:rPr>
          <w:rFonts w:ascii="Arial" w:hAnsi="Arial" w:cs="Arial"/>
          <w:color w:val="000000"/>
          <w:sz w:val="24"/>
          <w:szCs w:val="24"/>
        </w:rPr>
        <w:t>La excavación extensiva, controlada y sistemática se hará a través de dos equipos de trabajo, integrados por una persona especialista en arqueólogo forense, una persona especialista en antropología física forense y auxiliares forenses. Ambos grupos irán excavando al mismo nivel de profundidad y detendrán sus labores cuando el nivel de excavación esté terminado hasta su profundidad máxima, para permitir la documentación fotográfica de los elementos exógenos al sedimento (indicios);</w:t>
      </w:r>
    </w:p>
    <w:p w:rsidR="00E83B05" w:rsidRPr="00E83B05" w:rsidRDefault="00E83B05" w:rsidP="009E4EA5">
      <w:pPr>
        <w:pStyle w:val="Prrafodelista"/>
        <w:widowControl w:val="0"/>
        <w:numPr>
          <w:ilvl w:val="0"/>
          <w:numId w:val="45"/>
        </w:numPr>
        <w:spacing w:after="0" w:line="240" w:lineRule="auto"/>
        <w:ind w:left="284" w:firstLine="0"/>
        <w:contextualSpacing w:val="0"/>
        <w:jc w:val="both"/>
        <w:rPr>
          <w:rFonts w:ascii="Arial" w:hAnsi="Arial" w:cs="Arial"/>
          <w:color w:val="000000"/>
          <w:sz w:val="24"/>
          <w:szCs w:val="24"/>
        </w:rPr>
      </w:pPr>
      <w:r w:rsidRPr="00E83B05">
        <w:rPr>
          <w:rFonts w:ascii="Arial" w:hAnsi="Arial" w:cs="Arial"/>
          <w:color w:val="000000"/>
          <w:sz w:val="24"/>
          <w:szCs w:val="24"/>
        </w:rPr>
        <w:t xml:space="preserve">La intervención será bajo la modalidad de excavación extensiva, controlada y </w:t>
      </w:r>
      <w:r w:rsidRPr="00E83B05">
        <w:rPr>
          <w:rFonts w:ascii="Arial" w:hAnsi="Arial" w:cs="Arial"/>
          <w:color w:val="000000"/>
          <w:sz w:val="24"/>
          <w:szCs w:val="24"/>
        </w:rPr>
        <w:lastRenderedPageBreak/>
        <w:t>sistemática por niveles estratigráficos y de superposición antrópica (niveles de deposición de elementos inhumados);</w:t>
      </w:r>
    </w:p>
    <w:p w:rsidR="00E83B05" w:rsidRPr="00E83B05" w:rsidRDefault="00E83B05" w:rsidP="009E4EA5">
      <w:pPr>
        <w:pStyle w:val="Prrafodelista"/>
        <w:widowControl w:val="0"/>
        <w:numPr>
          <w:ilvl w:val="0"/>
          <w:numId w:val="45"/>
        </w:numPr>
        <w:spacing w:after="0" w:line="240" w:lineRule="auto"/>
        <w:ind w:left="284" w:firstLine="0"/>
        <w:contextualSpacing w:val="0"/>
        <w:jc w:val="both"/>
        <w:rPr>
          <w:rFonts w:ascii="Arial" w:hAnsi="Arial" w:cs="Arial"/>
          <w:color w:val="000000"/>
          <w:sz w:val="24"/>
          <w:szCs w:val="24"/>
        </w:rPr>
      </w:pPr>
      <w:r w:rsidRPr="00E83B05">
        <w:rPr>
          <w:rFonts w:ascii="Arial" w:hAnsi="Arial" w:cs="Arial"/>
          <w:color w:val="000000"/>
          <w:sz w:val="24"/>
          <w:szCs w:val="24"/>
        </w:rPr>
        <w:t>Se excavará exponiendo los elementos depositados en un mismo nivel (entendido como una misma diligencia de inhumación) dentro del área de excavación, para que sean documentados por la persona especialista en fotografía forense;</w:t>
      </w:r>
    </w:p>
    <w:p w:rsidR="00E83B05" w:rsidRPr="00E83B05" w:rsidRDefault="00E83B05" w:rsidP="009E4EA5">
      <w:pPr>
        <w:pStyle w:val="Prrafodelista"/>
        <w:widowControl w:val="0"/>
        <w:numPr>
          <w:ilvl w:val="0"/>
          <w:numId w:val="45"/>
        </w:numPr>
        <w:spacing w:after="0" w:line="240" w:lineRule="auto"/>
        <w:ind w:left="284" w:firstLine="0"/>
        <w:contextualSpacing w:val="0"/>
        <w:jc w:val="both"/>
        <w:rPr>
          <w:rFonts w:ascii="Arial" w:hAnsi="Arial" w:cs="Arial"/>
          <w:color w:val="000000"/>
          <w:sz w:val="24"/>
          <w:szCs w:val="24"/>
        </w:rPr>
      </w:pPr>
      <w:r w:rsidRPr="00E83B05">
        <w:rPr>
          <w:rFonts w:ascii="Arial" w:hAnsi="Arial" w:cs="Arial"/>
          <w:color w:val="000000"/>
          <w:sz w:val="24"/>
          <w:szCs w:val="24"/>
        </w:rPr>
        <w:t>Una vez concluida dicha documentación la persona especialista en criminalística nominará y señalizará los indicios;</w:t>
      </w:r>
    </w:p>
    <w:p w:rsidR="00E83B05" w:rsidRPr="00E83B05" w:rsidRDefault="00E83B05" w:rsidP="009E4EA5">
      <w:pPr>
        <w:pStyle w:val="Prrafodelista"/>
        <w:widowControl w:val="0"/>
        <w:numPr>
          <w:ilvl w:val="0"/>
          <w:numId w:val="45"/>
        </w:numPr>
        <w:spacing w:after="0" w:line="240" w:lineRule="auto"/>
        <w:ind w:left="284" w:firstLine="0"/>
        <w:contextualSpacing w:val="0"/>
        <w:jc w:val="both"/>
        <w:rPr>
          <w:rFonts w:ascii="Arial" w:hAnsi="Arial" w:cs="Arial"/>
          <w:color w:val="000000"/>
          <w:sz w:val="24"/>
          <w:szCs w:val="24"/>
        </w:rPr>
      </w:pPr>
      <w:r w:rsidRPr="00E83B05">
        <w:rPr>
          <w:rFonts w:ascii="Arial" w:hAnsi="Arial" w:cs="Arial"/>
          <w:color w:val="000000"/>
          <w:sz w:val="24"/>
          <w:szCs w:val="24"/>
        </w:rPr>
        <w:t>Hecho lo anterior, la persona especialista en arqueología forense procederá con la recuperación de los indicios y embalará, quien iniciará el RCC, pero siempre en atención a los criterios y pautas marcadas por la persona especialista en antropología física forense. En el caso de que exista duda de que los restos sean de origen humano, se iniciará el RCC, para ser analizados para determinar su origen;</w:t>
      </w:r>
    </w:p>
    <w:p w:rsidR="00E83B05" w:rsidRPr="00E83B05" w:rsidRDefault="00E83B05" w:rsidP="009E4EA5">
      <w:pPr>
        <w:pStyle w:val="Prrafodelista"/>
        <w:widowControl w:val="0"/>
        <w:numPr>
          <w:ilvl w:val="0"/>
          <w:numId w:val="45"/>
        </w:numPr>
        <w:spacing w:after="0" w:line="240" w:lineRule="auto"/>
        <w:ind w:left="284" w:firstLine="0"/>
        <w:contextualSpacing w:val="0"/>
        <w:jc w:val="both"/>
        <w:rPr>
          <w:rFonts w:ascii="Arial" w:hAnsi="Arial" w:cs="Arial"/>
          <w:color w:val="000000"/>
          <w:sz w:val="24"/>
          <w:szCs w:val="24"/>
        </w:rPr>
      </w:pPr>
      <w:r w:rsidRPr="00E83B05">
        <w:rPr>
          <w:rFonts w:ascii="Arial" w:hAnsi="Arial" w:cs="Arial"/>
          <w:color w:val="000000"/>
          <w:sz w:val="24"/>
          <w:szCs w:val="24"/>
        </w:rPr>
        <w:t>El embalaje deberá ser sellado, etiquetado y firmado por la persona especialista en criminalística; asimismo, el embalaje se realizará en coordinación con arqueología forense, con la finalidad de ser trasladado a la zona 2, y</w:t>
      </w:r>
    </w:p>
    <w:p w:rsidR="00E83B05" w:rsidRPr="00E83B05" w:rsidRDefault="00E83B05" w:rsidP="009E4EA5">
      <w:pPr>
        <w:pStyle w:val="Prrafodelista"/>
        <w:widowControl w:val="0"/>
        <w:numPr>
          <w:ilvl w:val="0"/>
          <w:numId w:val="45"/>
        </w:numPr>
        <w:spacing w:after="0" w:line="240" w:lineRule="auto"/>
        <w:ind w:left="284" w:firstLine="0"/>
        <w:contextualSpacing w:val="0"/>
        <w:jc w:val="both"/>
        <w:rPr>
          <w:rFonts w:ascii="Arial" w:hAnsi="Arial" w:cs="Arial"/>
          <w:color w:val="000000"/>
          <w:sz w:val="24"/>
          <w:szCs w:val="24"/>
        </w:rPr>
      </w:pPr>
      <w:r w:rsidRPr="00E83B05">
        <w:rPr>
          <w:rFonts w:ascii="Arial" w:hAnsi="Arial" w:cs="Arial"/>
          <w:color w:val="000000"/>
          <w:sz w:val="24"/>
          <w:szCs w:val="24"/>
        </w:rPr>
        <w:t>Los auxiliares forenses trasladarán al cadáver o restos humanos a la zona 2.</w:t>
      </w:r>
    </w:p>
    <w:p w:rsidR="00E83B05" w:rsidRDefault="00E83B05" w:rsidP="00E83B05">
      <w:pPr>
        <w:pStyle w:val="Ttulo3"/>
        <w:keepNext w:val="0"/>
        <w:widowControl w:val="0"/>
        <w:jc w:val="center"/>
        <w:rPr>
          <w:rFonts w:cs="Arial"/>
          <w:b w:val="0"/>
          <w:bCs/>
          <w:color w:val="000000"/>
          <w:sz w:val="24"/>
          <w:szCs w:val="24"/>
        </w:rPr>
      </w:pPr>
      <w:bookmarkStart w:id="25" w:name="_Toc204234561"/>
    </w:p>
    <w:p w:rsidR="00E83B05" w:rsidRPr="00647A4E" w:rsidRDefault="00E83B05" w:rsidP="00E83B05">
      <w:pPr>
        <w:pStyle w:val="Ttulo3"/>
        <w:keepNext w:val="0"/>
        <w:widowControl w:val="0"/>
        <w:jc w:val="center"/>
        <w:rPr>
          <w:rFonts w:cs="Arial"/>
          <w:bCs/>
          <w:color w:val="000000"/>
          <w:sz w:val="24"/>
          <w:szCs w:val="24"/>
        </w:rPr>
      </w:pPr>
      <w:r w:rsidRPr="00647A4E">
        <w:rPr>
          <w:rFonts w:cs="Arial"/>
          <w:bCs/>
          <w:color w:val="000000"/>
          <w:sz w:val="24"/>
          <w:szCs w:val="24"/>
        </w:rPr>
        <w:t>ZONA 2.</w:t>
      </w:r>
      <w:bookmarkEnd w:id="25"/>
    </w:p>
    <w:p w:rsidR="00E83B05" w:rsidRDefault="00E83B05" w:rsidP="00E83B05">
      <w:pPr>
        <w:widowControl w:val="0"/>
        <w:spacing w:after="0" w:line="240" w:lineRule="auto"/>
        <w:jc w:val="both"/>
        <w:rPr>
          <w:rFonts w:ascii="Arial" w:hAnsi="Arial" w:cs="Arial"/>
          <w:color w:val="000000"/>
          <w:sz w:val="24"/>
          <w:szCs w:val="24"/>
        </w:rPr>
      </w:pPr>
    </w:p>
    <w:p w:rsidR="00E83B05" w:rsidRPr="00E83B05" w:rsidRDefault="00E83B05" w:rsidP="00E83B05">
      <w:pPr>
        <w:widowControl w:val="0"/>
        <w:spacing w:after="0" w:line="240" w:lineRule="auto"/>
        <w:jc w:val="both"/>
        <w:rPr>
          <w:rFonts w:ascii="Arial" w:hAnsi="Arial" w:cs="Arial"/>
          <w:color w:val="000000"/>
          <w:sz w:val="24"/>
          <w:szCs w:val="24"/>
        </w:rPr>
      </w:pPr>
      <w:r w:rsidRPr="00E83B05">
        <w:rPr>
          <w:rFonts w:ascii="Arial" w:hAnsi="Arial" w:cs="Arial"/>
          <w:color w:val="000000"/>
          <w:sz w:val="24"/>
          <w:szCs w:val="24"/>
        </w:rPr>
        <w:t>A este espacio se trasladará el cadáver o los restos humanos después de su exhumación, con el fin de tomar datos generales de las condiciones en las que se encuentran, así como datos preliminares y muestras que ayuden a su identificación.</w:t>
      </w:r>
    </w:p>
    <w:p w:rsidR="00E83B05" w:rsidRPr="00E83B05" w:rsidRDefault="00E83B05" w:rsidP="00E83B05">
      <w:pPr>
        <w:widowControl w:val="0"/>
        <w:spacing w:after="0" w:line="240" w:lineRule="auto"/>
        <w:jc w:val="both"/>
        <w:rPr>
          <w:rFonts w:ascii="Arial" w:hAnsi="Arial" w:cs="Arial"/>
          <w:color w:val="000000"/>
          <w:sz w:val="24"/>
          <w:szCs w:val="24"/>
        </w:rPr>
      </w:pPr>
    </w:p>
    <w:p w:rsidR="00E83B05" w:rsidRPr="00E83B05" w:rsidRDefault="00E83B05" w:rsidP="00E83B05">
      <w:pPr>
        <w:widowControl w:val="0"/>
        <w:spacing w:after="0" w:line="240" w:lineRule="auto"/>
        <w:jc w:val="both"/>
        <w:rPr>
          <w:rFonts w:ascii="Arial" w:hAnsi="Arial" w:cs="Arial"/>
          <w:color w:val="000000"/>
          <w:sz w:val="24"/>
          <w:szCs w:val="24"/>
        </w:rPr>
      </w:pPr>
      <w:r w:rsidRPr="00E83B05">
        <w:rPr>
          <w:rFonts w:ascii="Arial" w:hAnsi="Arial" w:cs="Arial"/>
          <w:color w:val="000000"/>
          <w:sz w:val="24"/>
          <w:szCs w:val="24"/>
        </w:rPr>
        <w:t>Coordinación:</w:t>
      </w:r>
    </w:p>
    <w:p w:rsidR="00E83B05" w:rsidRDefault="00E83B05" w:rsidP="00E83B05">
      <w:pPr>
        <w:widowControl w:val="0"/>
        <w:spacing w:after="0" w:line="240" w:lineRule="auto"/>
        <w:jc w:val="both"/>
        <w:rPr>
          <w:rFonts w:ascii="Arial" w:hAnsi="Arial" w:cs="Arial"/>
          <w:color w:val="000000"/>
          <w:sz w:val="24"/>
          <w:szCs w:val="24"/>
        </w:rPr>
      </w:pPr>
    </w:p>
    <w:p w:rsidR="00E83B05" w:rsidRPr="00E83B05" w:rsidRDefault="00E83B05" w:rsidP="00E83B05">
      <w:pPr>
        <w:widowControl w:val="0"/>
        <w:spacing w:after="0" w:line="240" w:lineRule="auto"/>
        <w:jc w:val="both"/>
        <w:rPr>
          <w:rFonts w:ascii="Arial" w:hAnsi="Arial" w:cs="Arial"/>
          <w:color w:val="000000"/>
          <w:sz w:val="24"/>
          <w:szCs w:val="24"/>
        </w:rPr>
      </w:pPr>
      <w:r w:rsidRPr="00E83B05">
        <w:rPr>
          <w:rFonts w:ascii="Arial" w:hAnsi="Arial" w:cs="Arial"/>
          <w:color w:val="000000"/>
          <w:sz w:val="24"/>
          <w:szCs w:val="24"/>
        </w:rPr>
        <w:t>La coordinación dependerá de cada una de las personas especialistas atendiendo su materia y funciones a desarrollar; asimismo, la persona especialista en fotografía forense realizará la documentación de todo el procedimiento de la zona 2.</w:t>
      </w:r>
    </w:p>
    <w:p w:rsidR="00E83B05" w:rsidRDefault="00E83B05" w:rsidP="00C4252E">
      <w:pPr>
        <w:widowControl w:val="0"/>
        <w:spacing w:after="0" w:line="240" w:lineRule="auto"/>
        <w:jc w:val="both"/>
        <w:rPr>
          <w:rFonts w:ascii="Arial" w:hAnsi="Arial" w:cs="Arial"/>
          <w:color w:val="000000"/>
          <w:sz w:val="24"/>
          <w:szCs w:val="24"/>
        </w:rPr>
      </w:pPr>
    </w:p>
    <w:p w:rsidR="00E83B05" w:rsidRDefault="00E83B05" w:rsidP="00C4252E">
      <w:pPr>
        <w:widowControl w:val="0"/>
        <w:spacing w:after="0" w:line="240" w:lineRule="auto"/>
        <w:jc w:val="both"/>
        <w:rPr>
          <w:rFonts w:ascii="Arial" w:hAnsi="Arial" w:cs="Arial"/>
          <w:color w:val="000000"/>
          <w:sz w:val="24"/>
          <w:szCs w:val="24"/>
        </w:rPr>
      </w:pPr>
    </w:p>
    <w:p w:rsidR="00E83B05" w:rsidRDefault="00E83B05" w:rsidP="00C4252E">
      <w:pPr>
        <w:widowControl w:val="0"/>
        <w:spacing w:after="0" w:line="240" w:lineRule="auto"/>
        <w:jc w:val="both"/>
        <w:rPr>
          <w:rFonts w:ascii="Arial" w:hAnsi="Arial" w:cs="Arial"/>
          <w:color w:val="000000"/>
          <w:sz w:val="24"/>
          <w:szCs w:val="24"/>
        </w:rPr>
      </w:pPr>
    </w:p>
    <w:p w:rsidR="00E83B05" w:rsidRDefault="00E83B05" w:rsidP="00C4252E">
      <w:pPr>
        <w:widowControl w:val="0"/>
        <w:spacing w:after="0" w:line="240" w:lineRule="auto"/>
        <w:jc w:val="both"/>
        <w:rPr>
          <w:rFonts w:ascii="Arial" w:hAnsi="Arial" w:cs="Arial"/>
          <w:color w:val="000000"/>
          <w:sz w:val="24"/>
          <w:szCs w:val="24"/>
        </w:rPr>
      </w:pPr>
    </w:p>
    <w:p w:rsidR="00E83B05" w:rsidRPr="007B2948" w:rsidRDefault="00C90231" w:rsidP="007B2948">
      <w:pPr>
        <w:widowControl w:val="0"/>
        <w:spacing w:after="0" w:line="240" w:lineRule="auto"/>
        <w:jc w:val="both"/>
        <w:rPr>
          <w:rFonts w:ascii="Arial" w:hAnsi="Arial" w:cs="Arial"/>
          <w:color w:val="000000"/>
          <w:sz w:val="24"/>
          <w:szCs w:val="24"/>
        </w:rPr>
      </w:pPr>
      <w:r>
        <w:rPr>
          <w:noProof/>
          <w:lang w:eastAsia="es-MX"/>
        </w:rPr>
        <w:lastRenderedPageBreak/>
        <w:drawing>
          <wp:anchor distT="0" distB="0" distL="114300" distR="114300" simplePos="0" relativeHeight="251660288" behindDoc="0" locked="0" layoutInCell="1" allowOverlap="1">
            <wp:simplePos x="0" y="0"/>
            <wp:positionH relativeFrom="margin">
              <wp:posOffset>288925</wp:posOffset>
            </wp:positionH>
            <wp:positionV relativeFrom="margin">
              <wp:posOffset>-120015</wp:posOffset>
            </wp:positionV>
            <wp:extent cx="5029200" cy="2829560"/>
            <wp:effectExtent l="19050" t="19050" r="19050" b="27940"/>
            <wp:wrapSquare wrapText="bothSides"/>
            <wp:docPr id="22" name="Imagen 76"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6" descr="Texto&#10;&#10;Descripción generada automáticamente con confianza baja"/>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029200" cy="282956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7B2948" w:rsidRPr="007B2948" w:rsidRDefault="007B2948" w:rsidP="007B2948">
      <w:pPr>
        <w:spacing w:after="0" w:line="240" w:lineRule="auto"/>
        <w:jc w:val="center"/>
        <w:rPr>
          <w:rFonts w:ascii="Arial" w:hAnsi="Arial" w:cs="Arial"/>
          <w:iCs/>
          <w:color w:val="000000"/>
          <w:sz w:val="24"/>
          <w:szCs w:val="24"/>
        </w:rPr>
      </w:pPr>
      <w:r w:rsidRPr="007B2948">
        <w:rPr>
          <w:rFonts w:ascii="Arial" w:hAnsi="Arial" w:cs="Arial"/>
          <w:iCs/>
          <w:color w:val="000000"/>
          <w:sz w:val="24"/>
          <w:szCs w:val="24"/>
        </w:rPr>
        <w:t>Ilustración 4.- Representación gráfica del personal especialista que participa en la zona 2.</w:t>
      </w:r>
    </w:p>
    <w:p w:rsidR="007B2948" w:rsidRDefault="007B2948" w:rsidP="007B2948">
      <w:pPr>
        <w:spacing w:after="0" w:line="240" w:lineRule="auto"/>
        <w:jc w:val="both"/>
        <w:rPr>
          <w:rFonts w:ascii="Arial" w:hAnsi="Arial" w:cs="Arial"/>
          <w:color w:val="000000"/>
          <w:sz w:val="24"/>
          <w:szCs w:val="24"/>
        </w:rPr>
      </w:pPr>
    </w:p>
    <w:p w:rsidR="007B2948" w:rsidRPr="007B2948" w:rsidRDefault="007B2948" w:rsidP="007B2948">
      <w:pPr>
        <w:spacing w:after="0" w:line="240" w:lineRule="auto"/>
        <w:jc w:val="both"/>
        <w:rPr>
          <w:rFonts w:ascii="Arial" w:hAnsi="Arial" w:cs="Arial"/>
          <w:color w:val="000000"/>
          <w:sz w:val="24"/>
          <w:szCs w:val="24"/>
        </w:rPr>
      </w:pPr>
      <w:r w:rsidRPr="007B2948">
        <w:rPr>
          <w:rFonts w:ascii="Arial" w:hAnsi="Arial" w:cs="Arial"/>
          <w:color w:val="000000"/>
          <w:sz w:val="24"/>
          <w:szCs w:val="24"/>
        </w:rPr>
        <w:t>En la zona 2 se ubicarán cuatro mesas de trabajo, la primera en la que se desarrollará lo relativo a la detección de metales; la segunda, en la que se intervendrá al cadáver y/o resto humano por los demás especialistas; la tercera, en la que se ubicarán las personas especialista en genética para desarrollar las técnicas de extracción correspondiente, evitando cualquier tipo de contaminación y, la cuarta, en la que se trasladarán las prendas y demás indicios asociados no biológicos para su embalaje.</w:t>
      </w:r>
    </w:p>
    <w:p w:rsidR="007B2948" w:rsidRDefault="007B2948" w:rsidP="007B2948">
      <w:pPr>
        <w:spacing w:after="0" w:line="240" w:lineRule="auto"/>
        <w:jc w:val="both"/>
        <w:rPr>
          <w:rFonts w:ascii="Arial" w:hAnsi="Arial" w:cs="Arial"/>
          <w:color w:val="000000"/>
          <w:sz w:val="24"/>
          <w:szCs w:val="24"/>
        </w:rPr>
      </w:pPr>
    </w:p>
    <w:p w:rsidR="007B2948" w:rsidRDefault="007B2948" w:rsidP="007B2948">
      <w:pPr>
        <w:spacing w:after="0" w:line="240" w:lineRule="auto"/>
        <w:jc w:val="both"/>
        <w:rPr>
          <w:rFonts w:ascii="Arial" w:hAnsi="Arial" w:cs="Arial"/>
          <w:color w:val="000000"/>
          <w:sz w:val="24"/>
          <w:szCs w:val="24"/>
        </w:rPr>
      </w:pPr>
      <w:r w:rsidRPr="007B2948">
        <w:rPr>
          <w:rFonts w:ascii="Arial" w:hAnsi="Arial" w:cs="Arial"/>
          <w:color w:val="000000"/>
          <w:sz w:val="24"/>
          <w:szCs w:val="24"/>
        </w:rPr>
        <w:t>La intervención del cadáver y/o resto humano, se realizará por las diversas personas especialistas, en el siguiente orden:</w:t>
      </w:r>
    </w:p>
    <w:p w:rsidR="007B2948" w:rsidRPr="007B2948" w:rsidRDefault="007B2948" w:rsidP="007B2948">
      <w:pPr>
        <w:spacing w:after="0" w:line="240" w:lineRule="auto"/>
        <w:jc w:val="both"/>
        <w:rPr>
          <w:rFonts w:ascii="Arial" w:hAnsi="Arial" w:cs="Arial"/>
          <w:color w:val="000000"/>
          <w:sz w:val="24"/>
          <w:szCs w:val="24"/>
        </w:rPr>
      </w:pPr>
    </w:p>
    <w:p w:rsidR="007B2948" w:rsidRPr="007B2948" w:rsidRDefault="007B2948" w:rsidP="009E4EA5">
      <w:pPr>
        <w:pStyle w:val="Prrafodelista"/>
        <w:numPr>
          <w:ilvl w:val="0"/>
          <w:numId w:val="47"/>
        </w:numPr>
        <w:spacing w:after="0" w:line="240" w:lineRule="auto"/>
        <w:ind w:left="284" w:firstLine="0"/>
        <w:contextualSpacing w:val="0"/>
        <w:jc w:val="both"/>
        <w:rPr>
          <w:rFonts w:ascii="Arial" w:hAnsi="Arial" w:cs="Arial"/>
          <w:color w:val="000000"/>
          <w:sz w:val="24"/>
          <w:szCs w:val="24"/>
        </w:rPr>
      </w:pPr>
      <w:r w:rsidRPr="007B2948">
        <w:rPr>
          <w:rFonts w:ascii="Arial" w:hAnsi="Arial" w:cs="Arial"/>
          <w:color w:val="000000"/>
          <w:sz w:val="24"/>
          <w:szCs w:val="24"/>
        </w:rPr>
        <w:t>Detector de metales</w:t>
      </w:r>
    </w:p>
    <w:p w:rsidR="007B2948" w:rsidRPr="007B2948" w:rsidRDefault="007B2948" w:rsidP="009E4EA5">
      <w:pPr>
        <w:pStyle w:val="Prrafodelista"/>
        <w:numPr>
          <w:ilvl w:val="0"/>
          <w:numId w:val="46"/>
        </w:numPr>
        <w:spacing w:after="0" w:line="240" w:lineRule="auto"/>
        <w:ind w:left="567" w:firstLine="0"/>
        <w:contextualSpacing w:val="0"/>
        <w:jc w:val="both"/>
        <w:rPr>
          <w:rFonts w:ascii="Arial" w:hAnsi="Arial" w:cs="Arial"/>
          <w:color w:val="000000"/>
          <w:sz w:val="24"/>
          <w:szCs w:val="24"/>
        </w:rPr>
      </w:pPr>
      <w:r w:rsidRPr="007B2948">
        <w:rPr>
          <w:rFonts w:ascii="Arial" w:hAnsi="Arial" w:cs="Arial"/>
          <w:color w:val="000000"/>
          <w:sz w:val="24"/>
          <w:szCs w:val="24"/>
        </w:rPr>
        <w:t>Una vez que el cadáver y/o resto humano es trasladado a la zona 2, se apertura el embalaje por la persona especialista en criminalística en la mesa 1;</w:t>
      </w:r>
    </w:p>
    <w:p w:rsidR="007B2948" w:rsidRPr="007B2948" w:rsidRDefault="007B2948" w:rsidP="009E4EA5">
      <w:pPr>
        <w:pStyle w:val="Prrafodelista"/>
        <w:numPr>
          <w:ilvl w:val="0"/>
          <w:numId w:val="46"/>
        </w:numPr>
        <w:spacing w:after="0" w:line="240" w:lineRule="auto"/>
        <w:ind w:left="567" w:firstLine="0"/>
        <w:contextualSpacing w:val="0"/>
        <w:jc w:val="both"/>
        <w:rPr>
          <w:rFonts w:ascii="Arial" w:hAnsi="Arial" w:cs="Arial"/>
          <w:color w:val="000000"/>
          <w:sz w:val="24"/>
          <w:szCs w:val="24"/>
        </w:rPr>
      </w:pPr>
      <w:r w:rsidRPr="007B2948">
        <w:rPr>
          <w:rFonts w:ascii="Arial" w:hAnsi="Arial" w:cs="Arial"/>
          <w:color w:val="000000"/>
          <w:sz w:val="24"/>
          <w:szCs w:val="24"/>
        </w:rPr>
        <w:t xml:space="preserve">La persona especialista en criminalística realizará el escaneo con el detector de metales, preferentemente de arriba hacia abajo, de derecha a </w:t>
      </w:r>
      <w:r w:rsidRPr="007B2948">
        <w:rPr>
          <w:rFonts w:ascii="Arial" w:hAnsi="Arial" w:cs="Arial"/>
          <w:color w:val="000000"/>
          <w:sz w:val="24"/>
          <w:szCs w:val="24"/>
        </w:rPr>
        <w:lastRenderedPageBreak/>
        <w:t>izquierda, y de adelante hacia atrás; en caso de no ser posible efectuar el escaneo de esa manera, la persona especialista en criminalística determinará la técnica a seguir;</w:t>
      </w:r>
    </w:p>
    <w:p w:rsidR="007B2948" w:rsidRPr="007B2948" w:rsidRDefault="007B2948" w:rsidP="009E4EA5">
      <w:pPr>
        <w:pStyle w:val="Prrafodelista"/>
        <w:numPr>
          <w:ilvl w:val="0"/>
          <w:numId w:val="46"/>
        </w:numPr>
        <w:spacing w:after="0" w:line="240" w:lineRule="auto"/>
        <w:ind w:left="567" w:firstLine="0"/>
        <w:contextualSpacing w:val="0"/>
        <w:jc w:val="both"/>
        <w:rPr>
          <w:rFonts w:ascii="Arial" w:hAnsi="Arial" w:cs="Arial"/>
          <w:color w:val="000000"/>
          <w:sz w:val="24"/>
          <w:szCs w:val="24"/>
        </w:rPr>
      </w:pPr>
      <w:r w:rsidRPr="007B2948">
        <w:rPr>
          <w:rFonts w:ascii="Arial" w:hAnsi="Arial" w:cs="Arial"/>
          <w:color w:val="000000"/>
          <w:sz w:val="24"/>
          <w:szCs w:val="24"/>
        </w:rPr>
        <w:t>Se registrarán datos y hallazgos preliminares en la Cédula de Registro de Unidad Mínima Exhumada y en los demás formatos correspondientes;</w:t>
      </w:r>
    </w:p>
    <w:p w:rsidR="007B2948" w:rsidRPr="007B2948" w:rsidRDefault="007B2948" w:rsidP="009E4EA5">
      <w:pPr>
        <w:pStyle w:val="Prrafodelista"/>
        <w:numPr>
          <w:ilvl w:val="0"/>
          <w:numId w:val="46"/>
        </w:numPr>
        <w:spacing w:after="0" w:line="240" w:lineRule="auto"/>
        <w:ind w:left="567" w:firstLine="0"/>
        <w:contextualSpacing w:val="0"/>
        <w:jc w:val="both"/>
        <w:rPr>
          <w:rFonts w:ascii="Arial" w:hAnsi="Arial" w:cs="Arial"/>
          <w:color w:val="000000"/>
          <w:sz w:val="24"/>
          <w:szCs w:val="24"/>
        </w:rPr>
      </w:pPr>
      <w:r w:rsidRPr="007B2948">
        <w:rPr>
          <w:rFonts w:ascii="Arial" w:hAnsi="Arial" w:cs="Arial"/>
          <w:color w:val="000000"/>
          <w:sz w:val="24"/>
          <w:szCs w:val="24"/>
        </w:rPr>
        <w:t>Se realizará el registro y fijación de los indicios que, en su caso, se detecten; así como el cierre del embalaje del cadáver y/o resto humano, y</w:t>
      </w:r>
    </w:p>
    <w:p w:rsidR="007B2948" w:rsidRPr="007B2948" w:rsidRDefault="007B2948" w:rsidP="009E4EA5">
      <w:pPr>
        <w:pStyle w:val="Prrafodelista"/>
        <w:numPr>
          <w:ilvl w:val="0"/>
          <w:numId w:val="46"/>
        </w:numPr>
        <w:spacing w:after="0" w:line="240" w:lineRule="auto"/>
        <w:ind w:left="567" w:firstLine="0"/>
        <w:contextualSpacing w:val="0"/>
        <w:jc w:val="both"/>
        <w:rPr>
          <w:rFonts w:ascii="Arial" w:hAnsi="Arial" w:cs="Arial"/>
          <w:color w:val="000000"/>
          <w:sz w:val="24"/>
          <w:szCs w:val="24"/>
        </w:rPr>
      </w:pPr>
      <w:r w:rsidRPr="007B2948">
        <w:rPr>
          <w:rFonts w:ascii="Arial" w:hAnsi="Arial" w:cs="Arial"/>
          <w:color w:val="000000"/>
          <w:sz w:val="24"/>
          <w:szCs w:val="24"/>
        </w:rPr>
        <w:t>El auxiliar forense trasladará el cadáver y/o resto humano a la mesa 2.</w:t>
      </w:r>
    </w:p>
    <w:p w:rsidR="007B2948" w:rsidRPr="007B2948" w:rsidRDefault="007B2948" w:rsidP="009E4EA5">
      <w:pPr>
        <w:pStyle w:val="Prrafodelista"/>
        <w:numPr>
          <w:ilvl w:val="0"/>
          <w:numId w:val="47"/>
        </w:numPr>
        <w:tabs>
          <w:tab w:val="left" w:pos="1671"/>
        </w:tabs>
        <w:spacing w:after="0" w:line="240" w:lineRule="auto"/>
        <w:ind w:left="284" w:firstLine="0"/>
        <w:contextualSpacing w:val="0"/>
        <w:jc w:val="both"/>
        <w:rPr>
          <w:rFonts w:ascii="Arial" w:hAnsi="Arial" w:cs="Arial"/>
          <w:color w:val="000000"/>
          <w:sz w:val="24"/>
          <w:szCs w:val="24"/>
        </w:rPr>
      </w:pPr>
      <w:r w:rsidRPr="007B2948">
        <w:rPr>
          <w:rFonts w:ascii="Arial" w:hAnsi="Arial" w:cs="Arial"/>
          <w:color w:val="000000"/>
          <w:sz w:val="24"/>
          <w:szCs w:val="24"/>
        </w:rPr>
        <w:t>Inspección del cadáver</w:t>
      </w:r>
    </w:p>
    <w:p w:rsidR="007B2948" w:rsidRPr="007B2948" w:rsidRDefault="007B2948" w:rsidP="009E4EA5">
      <w:pPr>
        <w:pStyle w:val="Prrafodelista"/>
        <w:numPr>
          <w:ilvl w:val="0"/>
          <w:numId w:val="48"/>
        </w:numPr>
        <w:spacing w:after="0" w:line="240" w:lineRule="auto"/>
        <w:ind w:left="567" w:firstLine="0"/>
        <w:contextualSpacing w:val="0"/>
        <w:jc w:val="both"/>
        <w:rPr>
          <w:rFonts w:ascii="Arial" w:hAnsi="Arial" w:cs="Arial"/>
          <w:color w:val="000000"/>
          <w:sz w:val="24"/>
          <w:szCs w:val="24"/>
        </w:rPr>
      </w:pPr>
      <w:r w:rsidRPr="007B2948">
        <w:rPr>
          <w:rFonts w:ascii="Arial" w:hAnsi="Arial" w:cs="Arial"/>
          <w:color w:val="000000"/>
          <w:sz w:val="24"/>
          <w:szCs w:val="24"/>
        </w:rPr>
        <w:t>La persona especialista en criminalística retirará las prendas y demás restos no biológicos asociados para trasladarlos a la mesa 4 para su registro, fijación y embalaje correspondiente;</w:t>
      </w:r>
    </w:p>
    <w:p w:rsidR="007B2948" w:rsidRPr="007B2948" w:rsidRDefault="007B2948" w:rsidP="009E4EA5">
      <w:pPr>
        <w:pStyle w:val="Prrafodelista"/>
        <w:numPr>
          <w:ilvl w:val="0"/>
          <w:numId w:val="48"/>
        </w:numPr>
        <w:spacing w:after="0" w:line="240" w:lineRule="auto"/>
        <w:ind w:left="567" w:firstLine="0"/>
        <w:contextualSpacing w:val="0"/>
        <w:jc w:val="both"/>
        <w:rPr>
          <w:rFonts w:ascii="Arial" w:hAnsi="Arial" w:cs="Arial"/>
          <w:color w:val="000000"/>
          <w:sz w:val="24"/>
          <w:szCs w:val="24"/>
        </w:rPr>
      </w:pPr>
      <w:r w:rsidRPr="007B2948">
        <w:rPr>
          <w:rFonts w:ascii="Arial" w:hAnsi="Arial" w:cs="Arial"/>
          <w:color w:val="000000"/>
          <w:sz w:val="24"/>
          <w:szCs w:val="24"/>
        </w:rPr>
        <w:t>Posteriormente, el médico forense procederá a obtener datos para la futura identificación, así como aquellos que indiquen una intervención de necropsia previa;</w:t>
      </w:r>
    </w:p>
    <w:p w:rsidR="007B2948" w:rsidRPr="007B2948" w:rsidRDefault="007B2948" w:rsidP="009E4EA5">
      <w:pPr>
        <w:pStyle w:val="Prrafodelista"/>
        <w:numPr>
          <w:ilvl w:val="0"/>
          <w:numId w:val="48"/>
        </w:numPr>
        <w:spacing w:after="0" w:line="240" w:lineRule="auto"/>
        <w:ind w:left="567" w:firstLine="0"/>
        <w:contextualSpacing w:val="0"/>
        <w:jc w:val="both"/>
        <w:rPr>
          <w:rFonts w:ascii="Arial" w:hAnsi="Arial" w:cs="Arial"/>
          <w:color w:val="000000"/>
          <w:sz w:val="24"/>
          <w:szCs w:val="24"/>
        </w:rPr>
      </w:pPr>
      <w:r w:rsidRPr="007B2948">
        <w:rPr>
          <w:rFonts w:ascii="Arial" w:hAnsi="Arial" w:cs="Arial"/>
          <w:color w:val="000000"/>
          <w:sz w:val="24"/>
          <w:szCs w:val="24"/>
        </w:rPr>
        <w:t>El antropólogo forense realizará el estudio preliminar respecto de los restos esqueléticos; reconoce si existen datos útiles preliminares de identificación;</w:t>
      </w:r>
    </w:p>
    <w:p w:rsidR="007B2948" w:rsidRPr="007B2948" w:rsidRDefault="007B2948" w:rsidP="009E4EA5">
      <w:pPr>
        <w:pStyle w:val="Prrafodelista"/>
        <w:numPr>
          <w:ilvl w:val="0"/>
          <w:numId w:val="48"/>
        </w:numPr>
        <w:spacing w:after="0" w:line="240" w:lineRule="auto"/>
        <w:ind w:left="567" w:firstLine="0"/>
        <w:contextualSpacing w:val="0"/>
        <w:jc w:val="both"/>
        <w:rPr>
          <w:rFonts w:ascii="Arial" w:hAnsi="Arial" w:cs="Arial"/>
          <w:color w:val="000000"/>
          <w:sz w:val="24"/>
          <w:szCs w:val="24"/>
        </w:rPr>
      </w:pPr>
      <w:r w:rsidRPr="007B2948">
        <w:rPr>
          <w:rFonts w:ascii="Arial" w:hAnsi="Arial" w:cs="Arial"/>
          <w:color w:val="000000"/>
          <w:sz w:val="24"/>
          <w:szCs w:val="24"/>
        </w:rPr>
        <w:t>El odontólogo forense realizará la revisión de la cavidad bucal conforme al Protocolo de Identificación Forense; el registro fotográfico, así como el inventario de los órganos dentales o fragmentos;</w:t>
      </w:r>
    </w:p>
    <w:p w:rsidR="007B2948" w:rsidRPr="007B2948" w:rsidRDefault="007B2948" w:rsidP="009E4EA5">
      <w:pPr>
        <w:pStyle w:val="Prrafodelista"/>
        <w:numPr>
          <w:ilvl w:val="0"/>
          <w:numId w:val="48"/>
        </w:numPr>
        <w:spacing w:after="0" w:line="240" w:lineRule="auto"/>
        <w:ind w:left="567" w:firstLine="0"/>
        <w:contextualSpacing w:val="0"/>
        <w:jc w:val="both"/>
        <w:rPr>
          <w:rFonts w:ascii="Arial" w:hAnsi="Arial" w:cs="Arial"/>
          <w:color w:val="000000"/>
          <w:sz w:val="24"/>
          <w:szCs w:val="24"/>
        </w:rPr>
      </w:pPr>
      <w:r w:rsidRPr="007B2948">
        <w:rPr>
          <w:rFonts w:ascii="Arial" w:hAnsi="Arial" w:cs="Arial"/>
          <w:color w:val="000000"/>
          <w:sz w:val="24"/>
          <w:szCs w:val="24"/>
        </w:rPr>
        <w:t>Las personas especialistas intervinientes deberán registrar los datos y hallazgos preliminares en la Cédula de Registro de la Unidad Mínima Exhumada y en los demás formatos correspondientes, y</w:t>
      </w:r>
    </w:p>
    <w:p w:rsidR="007B2948" w:rsidRPr="007B2948" w:rsidRDefault="007B2948" w:rsidP="009E4EA5">
      <w:pPr>
        <w:pStyle w:val="Prrafodelista"/>
        <w:numPr>
          <w:ilvl w:val="0"/>
          <w:numId w:val="48"/>
        </w:numPr>
        <w:spacing w:after="0" w:line="240" w:lineRule="auto"/>
        <w:ind w:left="567" w:firstLine="0"/>
        <w:contextualSpacing w:val="0"/>
        <w:jc w:val="both"/>
        <w:rPr>
          <w:rFonts w:ascii="Arial" w:hAnsi="Arial" w:cs="Arial"/>
          <w:color w:val="000000"/>
          <w:sz w:val="24"/>
          <w:szCs w:val="24"/>
        </w:rPr>
      </w:pPr>
      <w:r w:rsidRPr="007B2948">
        <w:rPr>
          <w:rFonts w:ascii="Arial" w:hAnsi="Arial" w:cs="Arial"/>
          <w:color w:val="000000"/>
          <w:sz w:val="24"/>
          <w:szCs w:val="24"/>
        </w:rPr>
        <w:t>Se realizará el embalaje correspondiente, conforme la normativa en materia de cadena de custodia.</w:t>
      </w:r>
    </w:p>
    <w:p w:rsidR="007B2948" w:rsidRPr="007B2948" w:rsidRDefault="007B2948" w:rsidP="009E4EA5">
      <w:pPr>
        <w:pStyle w:val="Prrafodelista"/>
        <w:numPr>
          <w:ilvl w:val="0"/>
          <w:numId w:val="47"/>
        </w:numPr>
        <w:spacing w:after="0" w:line="240" w:lineRule="auto"/>
        <w:ind w:left="284" w:firstLine="0"/>
        <w:contextualSpacing w:val="0"/>
        <w:jc w:val="both"/>
        <w:rPr>
          <w:rFonts w:ascii="Arial" w:hAnsi="Arial" w:cs="Arial"/>
          <w:color w:val="000000"/>
          <w:sz w:val="24"/>
          <w:szCs w:val="24"/>
        </w:rPr>
      </w:pPr>
      <w:r w:rsidRPr="007B2948">
        <w:rPr>
          <w:rFonts w:ascii="Arial" w:hAnsi="Arial" w:cs="Arial"/>
          <w:color w:val="000000"/>
          <w:sz w:val="24"/>
          <w:szCs w:val="24"/>
        </w:rPr>
        <w:t>Genética</w:t>
      </w:r>
    </w:p>
    <w:p w:rsidR="007B2948" w:rsidRPr="007B2948" w:rsidRDefault="007B2948" w:rsidP="009E4EA5">
      <w:pPr>
        <w:pStyle w:val="Prrafodelista"/>
        <w:numPr>
          <w:ilvl w:val="0"/>
          <w:numId w:val="49"/>
        </w:numPr>
        <w:spacing w:after="0" w:line="240" w:lineRule="auto"/>
        <w:ind w:left="567" w:firstLine="0"/>
        <w:contextualSpacing w:val="0"/>
        <w:jc w:val="both"/>
        <w:rPr>
          <w:rFonts w:ascii="Arial" w:hAnsi="Arial" w:cs="Arial"/>
          <w:color w:val="000000"/>
          <w:sz w:val="24"/>
          <w:szCs w:val="24"/>
        </w:rPr>
      </w:pPr>
      <w:r w:rsidRPr="007B2948">
        <w:rPr>
          <w:rFonts w:ascii="Arial" w:hAnsi="Arial" w:cs="Arial"/>
          <w:color w:val="000000"/>
          <w:sz w:val="24"/>
          <w:szCs w:val="24"/>
        </w:rPr>
        <w:t xml:space="preserve">Concluida la intervención de las personas especialistas en medicina forense, antropología forense y odontología forense en la mesa 2, la persona especialista en genética forense, determinará el fragmento de la muestra biológica a tomar. Dicho fragmento es trasladado a la mesa 3 para la obtención de las muestras biológicas que será destinada para su estudio correspondiente; </w:t>
      </w:r>
    </w:p>
    <w:p w:rsidR="007B2948" w:rsidRPr="007B2948" w:rsidRDefault="007B2948" w:rsidP="009E4EA5">
      <w:pPr>
        <w:pStyle w:val="Prrafodelista"/>
        <w:numPr>
          <w:ilvl w:val="0"/>
          <w:numId w:val="49"/>
        </w:numPr>
        <w:spacing w:after="0" w:line="240" w:lineRule="auto"/>
        <w:ind w:left="567" w:firstLine="0"/>
        <w:contextualSpacing w:val="0"/>
        <w:jc w:val="both"/>
        <w:rPr>
          <w:rFonts w:ascii="Arial" w:hAnsi="Arial" w:cs="Arial"/>
          <w:color w:val="000000"/>
          <w:sz w:val="24"/>
          <w:szCs w:val="24"/>
        </w:rPr>
      </w:pPr>
      <w:r w:rsidRPr="007B2948">
        <w:rPr>
          <w:rFonts w:ascii="Arial" w:hAnsi="Arial" w:cs="Arial"/>
          <w:color w:val="000000"/>
          <w:sz w:val="24"/>
          <w:szCs w:val="24"/>
        </w:rPr>
        <w:t>Una vez concluida la obtención de la muestra en la mesa 3, en caso de existir remanente del fragmento, la persona especialista en genética lo devuelve a la mesa 2;</w:t>
      </w:r>
    </w:p>
    <w:p w:rsidR="007B2948" w:rsidRPr="007B2948" w:rsidRDefault="007B2948" w:rsidP="009E4EA5">
      <w:pPr>
        <w:pStyle w:val="Prrafodelista"/>
        <w:numPr>
          <w:ilvl w:val="0"/>
          <w:numId w:val="49"/>
        </w:numPr>
        <w:spacing w:after="0" w:line="240" w:lineRule="auto"/>
        <w:ind w:left="567" w:firstLine="0"/>
        <w:contextualSpacing w:val="0"/>
        <w:jc w:val="both"/>
        <w:rPr>
          <w:rFonts w:ascii="Arial" w:hAnsi="Arial" w:cs="Arial"/>
          <w:color w:val="000000"/>
          <w:sz w:val="24"/>
          <w:szCs w:val="24"/>
        </w:rPr>
      </w:pPr>
      <w:r w:rsidRPr="007B2948">
        <w:rPr>
          <w:rFonts w:ascii="Arial" w:hAnsi="Arial" w:cs="Arial"/>
          <w:color w:val="000000"/>
          <w:sz w:val="24"/>
          <w:szCs w:val="24"/>
        </w:rPr>
        <w:lastRenderedPageBreak/>
        <w:t>La persona especialista en genética registrará los datos y hallazgos preliminares en la Cédula de Registro de Unidad Mínima Exhumada y en los demás formatos correspondientes, y</w:t>
      </w:r>
    </w:p>
    <w:p w:rsidR="007B2948" w:rsidRPr="007B2948" w:rsidRDefault="007B2948" w:rsidP="009E4EA5">
      <w:pPr>
        <w:pStyle w:val="Prrafodelista"/>
        <w:numPr>
          <w:ilvl w:val="0"/>
          <w:numId w:val="49"/>
        </w:numPr>
        <w:spacing w:after="0" w:line="240" w:lineRule="auto"/>
        <w:ind w:left="567" w:firstLine="0"/>
        <w:contextualSpacing w:val="0"/>
        <w:jc w:val="both"/>
        <w:rPr>
          <w:rFonts w:ascii="Arial" w:hAnsi="Arial" w:cs="Arial"/>
          <w:color w:val="000000"/>
          <w:sz w:val="24"/>
          <w:szCs w:val="24"/>
        </w:rPr>
      </w:pPr>
      <w:r w:rsidRPr="007B2948">
        <w:rPr>
          <w:rFonts w:ascii="Arial" w:hAnsi="Arial" w:cs="Arial"/>
          <w:color w:val="000000"/>
          <w:sz w:val="24"/>
          <w:szCs w:val="24"/>
        </w:rPr>
        <w:t>Se realizará el embalaje correspondiente, conforme la normativa en materia de cadena de custodia.</w:t>
      </w:r>
    </w:p>
    <w:p w:rsidR="007B2948" w:rsidRPr="007B2948" w:rsidRDefault="007B2948" w:rsidP="009E4EA5">
      <w:pPr>
        <w:pStyle w:val="Prrafodelista"/>
        <w:numPr>
          <w:ilvl w:val="0"/>
          <w:numId w:val="47"/>
        </w:numPr>
        <w:spacing w:after="0" w:line="240" w:lineRule="auto"/>
        <w:ind w:left="284" w:firstLine="0"/>
        <w:contextualSpacing w:val="0"/>
        <w:jc w:val="both"/>
        <w:rPr>
          <w:rFonts w:ascii="Arial" w:hAnsi="Arial" w:cs="Arial"/>
          <w:color w:val="000000"/>
          <w:sz w:val="24"/>
          <w:szCs w:val="24"/>
        </w:rPr>
      </w:pPr>
      <w:r w:rsidRPr="007B2948">
        <w:rPr>
          <w:rFonts w:ascii="Arial" w:hAnsi="Arial" w:cs="Arial"/>
          <w:color w:val="000000"/>
          <w:sz w:val="24"/>
          <w:szCs w:val="24"/>
        </w:rPr>
        <w:t>Embalaje del cadáver y/o resto óseo</w:t>
      </w:r>
    </w:p>
    <w:p w:rsidR="007B2948" w:rsidRPr="007B2948" w:rsidRDefault="007B2948" w:rsidP="009E4EA5">
      <w:pPr>
        <w:pStyle w:val="Prrafodelista"/>
        <w:numPr>
          <w:ilvl w:val="0"/>
          <w:numId w:val="52"/>
        </w:numPr>
        <w:spacing w:after="0" w:line="240" w:lineRule="auto"/>
        <w:ind w:left="567" w:firstLine="0"/>
        <w:contextualSpacing w:val="0"/>
        <w:jc w:val="both"/>
        <w:rPr>
          <w:rFonts w:ascii="Arial" w:hAnsi="Arial" w:cs="Arial"/>
          <w:color w:val="000000"/>
          <w:sz w:val="24"/>
          <w:szCs w:val="24"/>
        </w:rPr>
      </w:pPr>
      <w:r w:rsidRPr="007B2948">
        <w:rPr>
          <w:rFonts w:ascii="Arial" w:hAnsi="Arial" w:cs="Arial"/>
          <w:color w:val="000000"/>
          <w:sz w:val="24"/>
          <w:szCs w:val="24"/>
        </w:rPr>
        <w:t>Concluida la intervención de las personas especialistas en la zona 2 y la persona especialista en criminalística procederá al cierre final del embalaje del cadáver y/o resto humano, para su traslado por los auxiliares forenses al anfiteatro correspondiente.</w:t>
      </w:r>
    </w:p>
    <w:p w:rsidR="007B2948" w:rsidRPr="007B2948" w:rsidRDefault="007B2948" w:rsidP="009E4EA5">
      <w:pPr>
        <w:pStyle w:val="Prrafodelista"/>
        <w:numPr>
          <w:ilvl w:val="0"/>
          <w:numId w:val="47"/>
        </w:numPr>
        <w:spacing w:after="0" w:line="240" w:lineRule="auto"/>
        <w:ind w:left="284" w:firstLine="0"/>
        <w:contextualSpacing w:val="0"/>
        <w:jc w:val="both"/>
        <w:rPr>
          <w:rFonts w:ascii="Arial" w:hAnsi="Arial" w:cs="Arial"/>
          <w:color w:val="000000"/>
          <w:sz w:val="24"/>
          <w:szCs w:val="24"/>
        </w:rPr>
      </w:pPr>
      <w:r w:rsidRPr="007B2948">
        <w:rPr>
          <w:rFonts w:ascii="Arial" w:hAnsi="Arial" w:cs="Arial"/>
          <w:color w:val="000000"/>
          <w:sz w:val="24"/>
          <w:szCs w:val="24"/>
        </w:rPr>
        <w:t>Embalaje de prendas</w:t>
      </w:r>
    </w:p>
    <w:p w:rsidR="007B2948" w:rsidRPr="007B2948" w:rsidRDefault="007B2948" w:rsidP="009E4EA5">
      <w:pPr>
        <w:pStyle w:val="Prrafodelista"/>
        <w:numPr>
          <w:ilvl w:val="0"/>
          <w:numId w:val="50"/>
        </w:numPr>
        <w:spacing w:after="0" w:line="240" w:lineRule="auto"/>
        <w:ind w:left="567" w:firstLine="0"/>
        <w:contextualSpacing w:val="0"/>
        <w:jc w:val="both"/>
        <w:rPr>
          <w:rFonts w:ascii="Arial" w:hAnsi="Arial" w:cs="Arial"/>
          <w:color w:val="000000"/>
          <w:sz w:val="24"/>
          <w:szCs w:val="24"/>
        </w:rPr>
      </w:pPr>
      <w:r w:rsidRPr="007B2948">
        <w:rPr>
          <w:rFonts w:ascii="Arial" w:hAnsi="Arial" w:cs="Arial"/>
          <w:color w:val="000000"/>
          <w:sz w:val="24"/>
          <w:szCs w:val="24"/>
        </w:rPr>
        <w:t>En la mesa 4 la persona especialista en criminalística deberá registrar los datos y hallazgos preliminares en la Cédula de Registro de Unidad Mínima Exhumada y en los demás formatos correspondientes, así como fijar y embalar los indicios no biológicos asociados, y</w:t>
      </w:r>
    </w:p>
    <w:p w:rsidR="007B2948" w:rsidRDefault="007B2948" w:rsidP="009E4EA5">
      <w:pPr>
        <w:pStyle w:val="Prrafodelista"/>
        <w:numPr>
          <w:ilvl w:val="0"/>
          <w:numId w:val="50"/>
        </w:numPr>
        <w:spacing w:after="0" w:line="240" w:lineRule="auto"/>
        <w:ind w:left="567" w:firstLine="0"/>
        <w:contextualSpacing w:val="0"/>
        <w:jc w:val="both"/>
        <w:rPr>
          <w:rFonts w:ascii="Arial" w:hAnsi="Arial" w:cs="Arial"/>
          <w:color w:val="000000"/>
          <w:sz w:val="24"/>
          <w:szCs w:val="24"/>
        </w:rPr>
      </w:pPr>
      <w:r w:rsidRPr="007B2948">
        <w:rPr>
          <w:rFonts w:ascii="Arial" w:hAnsi="Arial" w:cs="Arial"/>
          <w:color w:val="000000"/>
          <w:sz w:val="24"/>
          <w:szCs w:val="24"/>
        </w:rPr>
        <w:t>Realizado el embalaje, de acuerdo con la normativa en materia de cadena de custodia, los remitirá a los laboratorios correspondientes para su procesamiento.</w:t>
      </w:r>
    </w:p>
    <w:p w:rsidR="007B2948" w:rsidRPr="007B2948" w:rsidRDefault="007B2948" w:rsidP="007B2948">
      <w:pPr>
        <w:pStyle w:val="Prrafodelista"/>
        <w:spacing w:after="0" w:line="240" w:lineRule="auto"/>
        <w:ind w:left="0"/>
        <w:contextualSpacing w:val="0"/>
        <w:jc w:val="both"/>
        <w:rPr>
          <w:rFonts w:ascii="Arial" w:hAnsi="Arial" w:cs="Arial"/>
          <w:color w:val="000000"/>
          <w:sz w:val="24"/>
          <w:szCs w:val="24"/>
        </w:rPr>
      </w:pPr>
    </w:p>
    <w:p w:rsidR="007B2948" w:rsidRPr="00647A4E" w:rsidRDefault="007B2948" w:rsidP="007B2948">
      <w:pPr>
        <w:pStyle w:val="Ttulo3"/>
        <w:jc w:val="center"/>
        <w:rPr>
          <w:rFonts w:cs="Arial"/>
          <w:bCs/>
          <w:color w:val="000000"/>
          <w:sz w:val="24"/>
          <w:szCs w:val="24"/>
        </w:rPr>
      </w:pPr>
      <w:bookmarkStart w:id="26" w:name="_Toc204234562"/>
      <w:r w:rsidRPr="00647A4E">
        <w:rPr>
          <w:rFonts w:cs="Arial"/>
          <w:bCs/>
          <w:color w:val="000000"/>
          <w:sz w:val="24"/>
          <w:szCs w:val="24"/>
        </w:rPr>
        <w:t>ZONA 3</w:t>
      </w:r>
      <w:bookmarkEnd w:id="26"/>
    </w:p>
    <w:p w:rsidR="007B2948" w:rsidRDefault="007B2948" w:rsidP="007B2948">
      <w:pPr>
        <w:spacing w:after="0" w:line="240" w:lineRule="auto"/>
        <w:jc w:val="both"/>
        <w:rPr>
          <w:rFonts w:ascii="Arial" w:hAnsi="Arial" w:cs="Arial"/>
          <w:color w:val="000000"/>
          <w:sz w:val="24"/>
          <w:szCs w:val="24"/>
        </w:rPr>
      </w:pPr>
    </w:p>
    <w:p w:rsidR="007B2948" w:rsidRPr="007B2948" w:rsidRDefault="007B2948" w:rsidP="007B2948">
      <w:pPr>
        <w:spacing w:after="0" w:line="240" w:lineRule="auto"/>
        <w:jc w:val="both"/>
        <w:rPr>
          <w:rFonts w:ascii="Arial" w:hAnsi="Arial" w:cs="Arial"/>
          <w:color w:val="000000"/>
          <w:sz w:val="24"/>
          <w:szCs w:val="24"/>
        </w:rPr>
      </w:pPr>
      <w:r w:rsidRPr="007B2948">
        <w:rPr>
          <w:rFonts w:ascii="Arial" w:hAnsi="Arial" w:cs="Arial"/>
          <w:color w:val="000000"/>
          <w:sz w:val="24"/>
          <w:szCs w:val="24"/>
        </w:rPr>
        <w:t>En esta zona se filtrará la tierra a través de un cernidor, con la finalidad de recuperar indicios o evidencias, mismo que se sujetará al siguiente procedimiento:</w:t>
      </w:r>
    </w:p>
    <w:p w:rsidR="007B2948" w:rsidRDefault="007B2948" w:rsidP="007B2948">
      <w:pPr>
        <w:spacing w:after="0" w:line="240" w:lineRule="auto"/>
        <w:jc w:val="both"/>
        <w:rPr>
          <w:rFonts w:ascii="Arial" w:hAnsi="Arial" w:cs="Arial"/>
          <w:color w:val="000000"/>
          <w:sz w:val="24"/>
          <w:szCs w:val="24"/>
        </w:rPr>
      </w:pPr>
    </w:p>
    <w:p w:rsidR="007B2948" w:rsidRPr="007B2948" w:rsidRDefault="007B2948" w:rsidP="007B2948">
      <w:pPr>
        <w:spacing w:after="0" w:line="240" w:lineRule="auto"/>
        <w:jc w:val="both"/>
        <w:rPr>
          <w:rFonts w:ascii="Arial" w:hAnsi="Arial" w:cs="Arial"/>
          <w:color w:val="000000"/>
          <w:sz w:val="24"/>
          <w:szCs w:val="24"/>
        </w:rPr>
      </w:pPr>
      <w:r w:rsidRPr="007B2948">
        <w:rPr>
          <w:rFonts w:ascii="Arial" w:hAnsi="Arial" w:cs="Arial"/>
          <w:color w:val="000000"/>
          <w:sz w:val="24"/>
          <w:szCs w:val="24"/>
        </w:rPr>
        <w:t>Coordinación:</w:t>
      </w:r>
    </w:p>
    <w:p w:rsidR="007B2948" w:rsidRDefault="007B2948" w:rsidP="007B2948">
      <w:pPr>
        <w:spacing w:after="0" w:line="240" w:lineRule="auto"/>
        <w:jc w:val="both"/>
        <w:rPr>
          <w:rFonts w:ascii="Arial" w:hAnsi="Arial" w:cs="Arial"/>
          <w:color w:val="000000"/>
          <w:sz w:val="24"/>
          <w:szCs w:val="24"/>
        </w:rPr>
      </w:pPr>
    </w:p>
    <w:p w:rsidR="007B2948" w:rsidRPr="007B2948" w:rsidRDefault="007B2948" w:rsidP="007B2948">
      <w:pPr>
        <w:spacing w:after="0" w:line="240" w:lineRule="auto"/>
        <w:jc w:val="both"/>
        <w:rPr>
          <w:rFonts w:ascii="Arial" w:hAnsi="Arial" w:cs="Arial"/>
          <w:color w:val="000000"/>
          <w:sz w:val="24"/>
          <w:szCs w:val="24"/>
        </w:rPr>
      </w:pPr>
      <w:r w:rsidRPr="007B2948">
        <w:rPr>
          <w:rFonts w:ascii="Arial" w:hAnsi="Arial" w:cs="Arial"/>
          <w:color w:val="000000"/>
          <w:sz w:val="24"/>
          <w:szCs w:val="24"/>
        </w:rPr>
        <w:t>La persona especialista en criminalística supervisará y coordinará las actividades del área de cribado.</w:t>
      </w:r>
    </w:p>
    <w:p w:rsidR="007B2948" w:rsidRDefault="007B2948" w:rsidP="007B2948">
      <w:pPr>
        <w:spacing w:after="0" w:line="240" w:lineRule="auto"/>
        <w:jc w:val="both"/>
        <w:rPr>
          <w:rFonts w:ascii="Arial" w:hAnsi="Arial" w:cs="Arial"/>
          <w:color w:val="000000"/>
          <w:sz w:val="24"/>
          <w:szCs w:val="24"/>
        </w:rPr>
      </w:pPr>
    </w:p>
    <w:p w:rsidR="007B2948" w:rsidRDefault="007B2948" w:rsidP="007B2948">
      <w:pPr>
        <w:spacing w:after="0" w:line="240" w:lineRule="auto"/>
        <w:jc w:val="both"/>
        <w:rPr>
          <w:rFonts w:ascii="Arial" w:hAnsi="Arial" w:cs="Arial"/>
          <w:color w:val="000000"/>
          <w:sz w:val="24"/>
          <w:szCs w:val="24"/>
        </w:rPr>
      </w:pPr>
      <w:r w:rsidRPr="007B2948">
        <w:rPr>
          <w:rFonts w:ascii="Arial" w:hAnsi="Arial" w:cs="Arial"/>
          <w:color w:val="000000"/>
          <w:sz w:val="24"/>
          <w:szCs w:val="24"/>
        </w:rPr>
        <w:t>El procedimiento a seguir es el siguiente:</w:t>
      </w:r>
    </w:p>
    <w:p w:rsidR="007B2948" w:rsidRPr="007B2948" w:rsidRDefault="007B2948" w:rsidP="007B2948">
      <w:pPr>
        <w:spacing w:after="0" w:line="240" w:lineRule="auto"/>
        <w:jc w:val="both"/>
        <w:rPr>
          <w:rFonts w:ascii="Arial" w:hAnsi="Arial" w:cs="Arial"/>
          <w:color w:val="000000"/>
          <w:sz w:val="24"/>
          <w:szCs w:val="24"/>
        </w:rPr>
      </w:pPr>
    </w:p>
    <w:p w:rsidR="007B2948" w:rsidRPr="007B2948" w:rsidRDefault="007B2948" w:rsidP="009E4EA5">
      <w:pPr>
        <w:pStyle w:val="Prrafodelista"/>
        <w:numPr>
          <w:ilvl w:val="0"/>
          <w:numId w:val="51"/>
        </w:numPr>
        <w:spacing w:after="0" w:line="240" w:lineRule="auto"/>
        <w:ind w:left="284" w:firstLine="0"/>
        <w:contextualSpacing w:val="0"/>
        <w:jc w:val="both"/>
        <w:rPr>
          <w:rFonts w:ascii="Arial" w:hAnsi="Arial" w:cs="Arial"/>
          <w:color w:val="000000"/>
          <w:sz w:val="24"/>
          <w:szCs w:val="24"/>
        </w:rPr>
      </w:pPr>
      <w:r w:rsidRPr="007B2948">
        <w:rPr>
          <w:rFonts w:ascii="Arial" w:hAnsi="Arial" w:cs="Arial"/>
          <w:color w:val="000000"/>
          <w:sz w:val="24"/>
          <w:szCs w:val="24"/>
        </w:rPr>
        <w:t>Se llevarán de manera sistemática las cubetas que se extraigan del área de excavación. Para ello se asignarán auxiliares forenses para cada frente de excavación y se diferenciarán las cubetas por color dependiendo del frente de procedencia;</w:t>
      </w:r>
    </w:p>
    <w:p w:rsidR="007B2948" w:rsidRPr="007B2948" w:rsidRDefault="007B2948" w:rsidP="009E4EA5">
      <w:pPr>
        <w:pStyle w:val="Prrafodelista"/>
        <w:widowControl w:val="0"/>
        <w:numPr>
          <w:ilvl w:val="0"/>
          <w:numId w:val="51"/>
        </w:numPr>
        <w:spacing w:after="0" w:line="240" w:lineRule="auto"/>
        <w:ind w:left="284" w:firstLine="0"/>
        <w:contextualSpacing w:val="0"/>
        <w:jc w:val="both"/>
        <w:rPr>
          <w:rFonts w:ascii="Arial" w:hAnsi="Arial" w:cs="Arial"/>
          <w:color w:val="000000"/>
          <w:sz w:val="24"/>
          <w:szCs w:val="24"/>
        </w:rPr>
      </w:pPr>
      <w:r w:rsidRPr="007B2948">
        <w:rPr>
          <w:rFonts w:ascii="Arial" w:hAnsi="Arial" w:cs="Arial"/>
          <w:color w:val="000000"/>
          <w:sz w:val="24"/>
          <w:szCs w:val="24"/>
        </w:rPr>
        <w:t>El auxiliar forense estará encargado de llevar y regresar las cubetas con el material recuperado, en caso de que aplique, al lugar de origen;</w:t>
      </w:r>
    </w:p>
    <w:p w:rsidR="007B2948" w:rsidRPr="007B2948" w:rsidRDefault="007B2948" w:rsidP="009E4EA5">
      <w:pPr>
        <w:pStyle w:val="Prrafodelista"/>
        <w:widowControl w:val="0"/>
        <w:numPr>
          <w:ilvl w:val="0"/>
          <w:numId w:val="51"/>
        </w:numPr>
        <w:spacing w:after="0" w:line="240" w:lineRule="auto"/>
        <w:ind w:left="284" w:firstLine="0"/>
        <w:contextualSpacing w:val="0"/>
        <w:jc w:val="both"/>
        <w:rPr>
          <w:rFonts w:ascii="Arial" w:hAnsi="Arial" w:cs="Arial"/>
          <w:color w:val="000000"/>
          <w:sz w:val="24"/>
          <w:szCs w:val="24"/>
        </w:rPr>
      </w:pPr>
      <w:r w:rsidRPr="007B2948">
        <w:rPr>
          <w:rFonts w:ascii="Arial" w:hAnsi="Arial" w:cs="Arial"/>
          <w:bCs/>
          <w:color w:val="000000"/>
          <w:sz w:val="24"/>
          <w:szCs w:val="24"/>
        </w:rPr>
        <w:lastRenderedPageBreak/>
        <w:t>El manejo de los sedimentos se hará de forma controlada, para permitir la restitución de cualquier indicio a su Unidad Mínima Exhumada;</w:t>
      </w:r>
    </w:p>
    <w:p w:rsidR="007B2948" w:rsidRPr="007B2948" w:rsidRDefault="007B2948" w:rsidP="009E4EA5">
      <w:pPr>
        <w:pStyle w:val="Prrafodelista"/>
        <w:widowControl w:val="0"/>
        <w:numPr>
          <w:ilvl w:val="0"/>
          <w:numId w:val="51"/>
        </w:numPr>
        <w:spacing w:after="0" w:line="240" w:lineRule="auto"/>
        <w:ind w:left="284" w:firstLine="0"/>
        <w:contextualSpacing w:val="0"/>
        <w:jc w:val="both"/>
        <w:rPr>
          <w:rFonts w:ascii="Arial" w:hAnsi="Arial" w:cs="Arial"/>
          <w:color w:val="000000"/>
          <w:sz w:val="24"/>
          <w:szCs w:val="24"/>
        </w:rPr>
      </w:pPr>
      <w:r w:rsidRPr="007B2948">
        <w:rPr>
          <w:rFonts w:ascii="Arial" w:hAnsi="Arial" w:cs="Arial"/>
          <w:color w:val="000000"/>
          <w:sz w:val="24"/>
          <w:szCs w:val="24"/>
        </w:rPr>
        <w:t>Existirá una criba por frente de excavación;</w:t>
      </w:r>
    </w:p>
    <w:p w:rsidR="007B2948" w:rsidRPr="007B2948" w:rsidRDefault="007B2948" w:rsidP="009E4EA5">
      <w:pPr>
        <w:pStyle w:val="Prrafodelista"/>
        <w:widowControl w:val="0"/>
        <w:numPr>
          <w:ilvl w:val="0"/>
          <w:numId w:val="51"/>
        </w:numPr>
        <w:spacing w:after="0" w:line="240" w:lineRule="auto"/>
        <w:ind w:left="284" w:firstLine="0"/>
        <w:contextualSpacing w:val="0"/>
        <w:jc w:val="both"/>
        <w:rPr>
          <w:rFonts w:ascii="Arial" w:hAnsi="Arial" w:cs="Arial"/>
          <w:color w:val="000000"/>
          <w:sz w:val="24"/>
          <w:szCs w:val="24"/>
        </w:rPr>
      </w:pPr>
      <w:r w:rsidRPr="007B2948">
        <w:rPr>
          <w:rFonts w:ascii="Arial" w:hAnsi="Arial" w:cs="Arial"/>
          <w:color w:val="000000"/>
          <w:sz w:val="24"/>
          <w:szCs w:val="24"/>
        </w:rPr>
        <w:t>La tierra será cribada por cubeta en un cernidor específico;</w:t>
      </w:r>
    </w:p>
    <w:p w:rsidR="007B2948" w:rsidRPr="007B2948" w:rsidRDefault="007B2948" w:rsidP="009E4EA5">
      <w:pPr>
        <w:pStyle w:val="Prrafodelista"/>
        <w:widowControl w:val="0"/>
        <w:numPr>
          <w:ilvl w:val="0"/>
          <w:numId w:val="51"/>
        </w:numPr>
        <w:spacing w:after="0" w:line="240" w:lineRule="auto"/>
        <w:ind w:left="284" w:firstLine="0"/>
        <w:contextualSpacing w:val="0"/>
        <w:jc w:val="both"/>
        <w:rPr>
          <w:rFonts w:ascii="Arial" w:hAnsi="Arial" w:cs="Arial"/>
          <w:color w:val="000000"/>
          <w:sz w:val="24"/>
          <w:szCs w:val="24"/>
        </w:rPr>
      </w:pPr>
      <w:r w:rsidRPr="007B2948">
        <w:rPr>
          <w:rFonts w:ascii="Arial" w:hAnsi="Arial" w:cs="Arial"/>
          <w:color w:val="000000"/>
          <w:sz w:val="24"/>
          <w:szCs w:val="24"/>
        </w:rPr>
        <w:t>No se podrá agregar más tierra hasta que se acabe de cribar la anterior, esto con la finalidad de tener un control de cualquier elemento que se encuentre en el sedimento;</w:t>
      </w:r>
    </w:p>
    <w:p w:rsidR="007B2948" w:rsidRPr="007B2948" w:rsidRDefault="007B2948" w:rsidP="009E4EA5">
      <w:pPr>
        <w:pStyle w:val="Prrafodelista"/>
        <w:widowControl w:val="0"/>
        <w:numPr>
          <w:ilvl w:val="0"/>
          <w:numId w:val="51"/>
        </w:numPr>
        <w:spacing w:after="0" w:line="240" w:lineRule="auto"/>
        <w:ind w:left="284" w:firstLine="0"/>
        <w:contextualSpacing w:val="0"/>
        <w:jc w:val="both"/>
        <w:rPr>
          <w:rFonts w:ascii="Arial" w:hAnsi="Arial" w:cs="Arial"/>
          <w:color w:val="000000"/>
          <w:sz w:val="24"/>
          <w:szCs w:val="24"/>
        </w:rPr>
      </w:pPr>
      <w:r w:rsidRPr="007B2948">
        <w:rPr>
          <w:rFonts w:ascii="Arial" w:hAnsi="Arial" w:cs="Arial"/>
          <w:color w:val="000000"/>
          <w:sz w:val="24"/>
          <w:szCs w:val="24"/>
        </w:rPr>
        <w:t>En caso de localizar algún resto óseo o algún otro indicio, estos serán regresados al área de excavación para asociarlos a la Unidad Mínima Exhumada antes de que estos sean trasladados a la zona 2.</w:t>
      </w:r>
    </w:p>
    <w:p w:rsidR="00E83B05" w:rsidRDefault="00E83B05" w:rsidP="00C4252E">
      <w:pPr>
        <w:widowControl w:val="0"/>
        <w:spacing w:after="0" w:line="240" w:lineRule="auto"/>
        <w:jc w:val="both"/>
        <w:rPr>
          <w:rFonts w:ascii="Arial" w:hAnsi="Arial" w:cs="Arial"/>
          <w:color w:val="000000"/>
          <w:sz w:val="24"/>
          <w:szCs w:val="24"/>
        </w:rPr>
      </w:pPr>
    </w:p>
    <w:p w:rsidR="007B2948" w:rsidRDefault="00C90231" w:rsidP="00C4252E">
      <w:pPr>
        <w:widowControl w:val="0"/>
        <w:spacing w:after="0" w:line="240" w:lineRule="auto"/>
        <w:jc w:val="both"/>
        <w:rPr>
          <w:rFonts w:ascii="Arial" w:hAnsi="Arial" w:cs="Arial"/>
          <w:color w:val="000000"/>
          <w:sz w:val="24"/>
          <w:szCs w:val="24"/>
        </w:rPr>
      </w:pPr>
      <w:r>
        <w:rPr>
          <w:noProof/>
          <w:lang w:eastAsia="es-MX"/>
        </w:rPr>
        <w:drawing>
          <wp:anchor distT="0" distB="0" distL="114300" distR="114300" simplePos="0" relativeHeight="251661312" behindDoc="0" locked="0" layoutInCell="1" allowOverlap="1">
            <wp:simplePos x="0" y="0"/>
            <wp:positionH relativeFrom="margin">
              <wp:posOffset>495300</wp:posOffset>
            </wp:positionH>
            <wp:positionV relativeFrom="margin">
              <wp:posOffset>2002790</wp:posOffset>
            </wp:positionV>
            <wp:extent cx="4623435" cy="2695575"/>
            <wp:effectExtent l="19050" t="19050" r="24765" b="28575"/>
            <wp:wrapSquare wrapText="bothSides"/>
            <wp:docPr id="24" name="Imagen 79"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9" descr="Interfaz de usuario gráfica, Texto&#10;&#10;Descripción generada automáticament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623435" cy="269557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7B2948" w:rsidRDefault="007B2948" w:rsidP="00C4252E">
      <w:pPr>
        <w:widowControl w:val="0"/>
        <w:spacing w:after="0" w:line="240" w:lineRule="auto"/>
        <w:jc w:val="both"/>
        <w:rPr>
          <w:rFonts w:ascii="Arial" w:hAnsi="Arial" w:cs="Arial"/>
          <w:color w:val="000000"/>
          <w:sz w:val="24"/>
          <w:szCs w:val="24"/>
        </w:rPr>
      </w:pPr>
    </w:p>
    <w:p w:rsidR="007B2948" w:rsidRDefault="007B2948" w:rsidP="00C4252E">
      <w:pPr>
        <w:widowControl w:val="0"/>
        <w:spacing w:after="0" w:line="240" w:lineRule="auto"/>
        <w:jc w:val="both"/>
        <w:rPr>
          <w:rFonts w:ascii="Arial" w:hAnsi="Arial" w:cs="Arial"/>
          <w:color w:val="000000"/>
          <w:sz w:val="24"/>
          <w:szCs w:val="24"/>
        </w:rPr>
      </w:pPr>
    </w:p>
    <w:p w:rsidR="007B2948" w:rsidRDefault="007B2948" w:rsidP="00C4252E">
      <w:pPr>
        <w:widowControl w:val="0"/>
        <w:spacing w:after="0" w:line="240" w:lineRule="auto"/>
        <w:jc w:val="both"/>
        <w:rPr>
          <w:rFonts w:ascii="Arial" w:hAnsi="Arial" w:cs="Arial"/>
          <w:color w:val="000000"/>
          <w:sz w:val="24"/>
          <w:szCs w:val="24"/>
        </w:rPr>
      </w:pPr>
    </w:p>
    <w:p w:rsidR="007B2948" w:rsidRDefault="007B2948" w:rsidP="00C4252E">
      <w:pPr>
        <w:widowControl w:val="0"/>
        <w:spacing w:after="0" w:line="240" w:lineRule="auto"/>
        <w:jc w:val="both"/>
        <w:rPr>
          <w:rFonts w:ascii="Arial" w:hAnsi="Arial" w:cs="Arial"/>
          <w:color w:val="000000"/>
          <w:sz w:val="24"/>
          <w:szCs w:val="24"/>
        </w:rPr>
      </w:pPr>
    </w:p>
    <w:p w:rsidR="007B2948" w:rsidRDefault="007B2948" w:rsidP="00C4252E">
      <w:pPr>
        <w:widowControl w:val="0"/>
        <w:spacing w:after="0" w:line="240" w:lineRule="auto"/>
        <w:jc w:val="both"/>
        <w:rPr>
          <w:rFonts w:ascii="Arial" w:hAnsi="Arial" w:cs="Arial"/>
          <w:color w:val="000000"/>
          <w:sz w:val="24"/>
          <w:szCs w:val="24"/>
        </w:rPr>
      </w:pPr>
    </w:p>
    <w:p w:rsidR="007B2948" w:rsidRDefault="007B2948" w:rsidP="00C4252E">
      <w:pPr>
        <w:widowControl w:val="0"/>
        <w:spacing w:after="0" w:line="240" w:lineRule="auto"/>
        <w:jc w:val="both"/>
        <w:rPr>
          <w:rFonts w:ascii="Arial" w:hAnsi="Arial" w:cs="Arial"/>
          <w:color w:val="000000"/>
          <w:sz w:val="24"/>
          <w:szCs w:val="24"/>
        </w:rPr>
      </w:pPr>
    </w:p>
    <w:p w:rsidR="007B2948" w:rsidRDefault="007B2948" w:rsidP="00C4252E">
      <w:pPr>
        <w:widowControl w:val="0"/>
        <w:spacing w:after="0" w:line="240" w:lineRule="auto"/>
        <w:jc w:val="both"/>
        <w:rPr>
          <w:rFonts w:ascii="Arial" w:hAnsi="Arial" w:cs="Arial"/>
          <w:color w:val="000000"/>
          <w:sz w:val="24"/>
          <w:szCs w:val="24"/>
        </w:rPr>
      </w:pPr>
    </w:p>
    <w:p w:rsidR="007B2948" w:rsidRDefault="007B2948" w:rsidP="00C4252E">
      <w:pPr>
        <w:widowControl w:val="0"/>
        <w:spacing w:after="0" w:line="240" w:lineRule="auto"/>
        <w:jc w:val="both"/>
        <w:rPr>
          <w:rFonts w:ascii="Arial" w:hAnsi="Arial" w:cs="Arial"/>
          <w:color w:val="000000"/>
          <w:sz w:val="24"/>
          <w:szCs w:val="24"/>
        </w:rPr>
      </w:pPr>
    </w:p>
    <w:p w:rsidR="007B2948" w:rsidRDefault="007B2948" w:rsidP="00C4252E">
      <w:pPr>
        <w:widowControl w:val="0"/>
        <w:spacing w:after="0" w:line="240" w:lineRule="auto"/>
        <w:jc w:val="both"/>
        <w:rPr>
          <w:rFonts w:ascii="Arial" w:hAnsi="Arial" w:cs="Arial"/>
          <w:color w:val="000000"/>
          <w:sz w:val="24"/>
          <w:szCs w:val="24"/>
        </w:rPr>
      </w:pPr>
    </w:p>
    <w:p w:rsidR="007B2948" w:rsidRDefault="007B2948" w:rsidP="00C4252E">
      <w:pPr>
        <w:widowControl w:val="0"/>
        <w:spacing w:after="0" w:line="240" w:lineRule="auto"/>
        <w:jc w:val="both"/>
        <w:rPr>
          <w:rFonts w:ascii="Arial" w:hAnsi="Arial" w:cs="Arial"/>
          <w:color w:val="000000"/>
          <w:sz w:val="24"/>
          <w:szCs w:val="24"/>
        </w:rPr>
      </w:pPr>
    </w:p>
    <w:p w:rsidR="007B2948" w:rsidRDefault="007B2948" w:rsidP="00C4252E">
      <w:pPr>
        <w:widowControl w:val="0"/>
        <w:spacing w:after="0" w:line="240" w:lineRule="auto"/>
        <w:jc w:val="both"/>
        <w:rPr>
          <w:rFonts w:ascii="Arial" w:hAnsi="Arial" w:cs="Arial"/>
          <w:color w:val="000000"/>
          <w:sz w:val="24"/>
          <w:szCs w:val="24"/>
        </w:rPr>
      </w:pPr>
    </w:p>
    <w:p w:rsidR="007B2948" w:rsidRDefault="007B2948" w:rsidP="00C4252E">
      <w:pPr>
        <w:widowControl w:val="0"/>
        <w:spacing w:after="0" w:line="240" w:lineRule="auto"/>
        <w:jc w:val="both"/>
        <w:rPr>
          <w:rFonts w:ascii="Arial" w:hAnsi="Arial" w:cs="Arial"/>
          <w:color w:val="000000"/>
          <w:sz w:val="24"/>
          <w:szCs w:val="24"/>
        </w:rPr>
      </w:pPr>
    </w:p>
    <w:p w:rsidR="007B2948" w:rsidRDefault="007B2948" w:rsidP="00C4252E">
      <w:pPr>
        <w:widowControl w:val="0"/>
        <w:spacing w:after="0" w:line="240" w:lineRule="auto"/>
        <w:jc w:val="both"/>
        <w:rPr>
          <w:rFonts w:ascii="Arial" w:hAnsi="Arial" w:cs="Arial"/>
          <w:color w:val="000000"/>
          <w:sz w:val="24"/>
          <w:szCs w:val="24"/>
        </w:rPr>
      </w:pPr>
    </w:p>
    <w:p w:rsidR="007B2948" w:rsidRDefault="007B2948" w:rsidP="00C4252E">
      <w:pPr>
        <w:widowControl w:val="0"/>
        <w:spacing w:after="0" w:line="240" w:lineRule="auto"/>
        <w:jc w:val="both"/>
        <w:rPr>
          <w:rFonts w:ascii="Arial" w:hAnsi="Arial" w:cs="Arial"/>
          <w:color w:val="000000"/>
          <w:sz w:val="24"/>
          <w:szCs w:val="24"/>
        </w:rPr>
      </w:pPr>
    </w:p>
    <w:p w:rsidR="007B2948" w:rsidRPr="007B2948" w:rsidRDefault="007B2948" w:rsidP="007B2948">
      <w:pPr>
        <w:widowControl w:val="0"/>
        <w:spacing w:after="0" w:line="240" w:lineRule="auto"/>
        <w:jc w:val="both"/>
        <w:rPr>
          <w:rFonts w:ascii="Arial" w:hAnsi="Arial" w:cs="Arial"/>
          <w:color w:val="000000"/>
          <w:sz w:val="24"/>
          <w:szCs w:val="24"/>
        </w:rPr>
      </w:pPr>
    </w:p>
    <w:p w:rsidR="007B2948" w:rsidRDefault="007B2948" w:rsidP="007B2948">
      <w:pPr>
        <w:widowControl w:val="0"/>
        <w:spacing w:after="0" w:line="240" w:lineRule="auto"/>
        <w:jc w:val="center"/>
        <w:rPr>
          <w:rFonts w:ascii="Arial" w:hAnsi="Arial" w:cs="Arial"/>
          <w:iCs/>
          <w:color w:val="000000"/>
          <w:sz w:val="24"/>
          <w:szCs w:val="24"/>
        </w:rPr>
      </w:pPr>
    </w:p>
    <w:p w:rsidR="007B2948" w:rsidRDefault="007B2948" w:rsidP="007B2948">
      <w:pPr>
        <w:widowControl w:val="0"/>
        <w:spacing w:after="0" w:line="240" w:lineRule="auto"/>
        <w:jc w:val="center"/>
        <w:rPr>
          <w:rFonts w:ascii="Arial" w:hAnsi="Arial" w:cs="Arial"/>
          <w:iCs/>
          <w:color w:val="000000"/>
          <w:sz w:val="24"/>
          <w:szCs w:val="24"/>
        </w:rPr>
      </w:pPr>
      <w:r w:rsidRPr="007B2948">
        <w:rPr>
          <w:rFonts w:ascii="Arial" w:hAnsi="Arial" w:cs="Arial"/>
          <w:iCs/>
          <w:color w:val="000000"/>
          <w:sz w:val="24"/>
          <w:szCs w:val="24"/>
        </w:rPr>
        <w:t>Ilustración 5. Representación gráfica del personal especialista que participa en la zona 3.</w:t>
      </w:r>
    </w:p>
    <w:p w:rsidR="007B2948" w:rsidRPr="007B2948" w:rsidRDefault="007B2948" w:rsidP="007B2948">
      <w:pPr>
        <w:widowControl w:val="0"/>
        <w:spacing w:after="0" w:line="240" w:lineRule="auto"/>
        <w:jc w:val="center"/>
        <w:rPr>
          <w:rFonts w:ascii="Arial" w:hAnsi="Arial" w:cs="Arial"/>
          <w:color w:val="000000"/>
          <w:sz w:val="24"/>
          <w:szCs w:val="24"/>
        </w:rPr>
      </w:pPr>
    </w:p>
    <w:p w:rsidR="007B2948" w:rsidRPr="00647A4E" w:rsidRDefault="007B2948" w:rsidP="007B2948">
      <w:pPr>
        <w:pStyle w:val="Ttulo3"/>
        <w:keepNext w:val="0"/>
        <w:widowControl w:val="0"/>
        <w:jc w:val="center"/>
        <w:rPr>
          <w:rFonts w:cs="Arial"/>
          <w:bCs/>
          <w:color w:val="000000"/>
          <w:sz w:val="24"/>
          <w:szCs w:val="24"/>
        </w:rPr>
      </w:pPr>
      <w:bookmarkStart w:id="27" w:name="_Toc204234563"/>
      <w:r w:rsidRPr="00647A4E">
        <w:rPr>
          <w:rFonts w:cs="Arial"/>
          <w:bCs/>
          <w:color w:val="000000"/>
          <w:sz w:val="24"/>
          <w:szCs w:val="24"/>
        </w:rPr>
        <w:t>ZONA DE OBSERVADORES</w:t>
      </w:r>
      <w:bookmarkEnd w:id="27"/>
    </w:p>
    <w:p w:rsidR="007B2948" w:rsidRDefault="007B2948" w:rsidP="007B2948">
      <w:pPr>
        <w:widowControl w:val="0"/>
        <w:spacing w:after="0" w:line="240" w:lineRule="auto"/>
        <w:jc w:val="both"/>
        <w:rPr>
          <w:rFonts w:ascii="Arial" w:hAnsi="Arial" w:cs="Arial"/>
          <w:color w:val="000000"/>
          <w:sz w:val="24"/>
          <w:szCs w:val="24"/>
        </w:rPr>
      </w:pPr>
    </w:p>
    <w:p w:rsidR="007B2948" w:rsidRPr="007B2948" w:rsidRDefault="007B2948" w:rsidP="007B2948">
      <w:pPr>
        <w:widowControl w:val="0"/>
        <w:spacing w:after="0" w:line="240" w:lineRule="auto"/>
        <w:jc w:val="both"/>
        <w:rPr>
          <w:rFonts w:ascii="Arial" w:hAnsi="Arial" w:cs="Arial"/>
          <w:color w:val="000000"/>
          <w:sz w:val="24"/>
          <w:szCs w:val="24"/>
        </w:rPr>
      </w:pPr>
      <w:r w:rsidRPr="007B2948">
        <w:rPr>
          <w:rFonts w:ascii="Arial" w:hAnsi="Arial" w:cs="Arial"/>
          <w:color w:val="000000"/>
          <w:sz w:val="24"/>
          <w:szCs w:val="24"/>
        </w:rPr>
        <w:t xml:space="preserve">En esta zona se encontrarán todas las personas que sean representantes de los colectivos de víctimas, así como la CNDHM, la CDHEM y la CEB, donde realizarán su registro en una bitácora con su nombre, firma, fecha y hora de entrada y salida, no se permitirá el empleo de celulares, relojes inteligentes, </w:t>
      </w:r>
      <w:r w:rsidRPr="007B2948">
        <w:rPr>
          <w:rFonts w:ascii="Arial" w:hAnsi="Arial" w:cs="Arial"/>
          <w:color w:val="000000"/>
          <w:sz w:val="24"/>
          <w:szCs w:val="24"/>
        </w:rPr>
        <w:lastRenderedPageBreak/>
        <w:t>tabletas electrónicas o cualquier dispositivo que permita la grabación de audio, video y toma de fotografía; salvo para los intervinientes autorizados conforme a los presentes Lineamientos.</w:t>
      </w:r>
    </w:p>
    <w:p w:rsidR="007B2948" w:rsidRDefault="007B2948" w:rsidP="007B2948">
      <w:pPr>
        <w:widowControl w:val="0"/>
        <w:spacing w:after="0" w:line="240" w:lineRule="auto"/>
        <w:jc w:val="both"/>
        <w:rPr>
          <w:rFonts w:ascii="Arial" w:hAnsi="Arial" w:cs="Arial"/>
          <w:color w:val="000000"/>
          <w:sz w:val="24"/>
          <w:szCs w:val="24"/>
        </w:rPr>
      </w:pPr>
    </w:p>
    <w:p w:rsidR="007B2948" w:rsidRDefault="007B2948" w:rsidP="007B2948">
      <w:pPr>
        <w:widowControl w:val="0"/>
        <w:spacing w:after="0" w:line="240" w:lineRule="auto"/>
        <w:jc w:val="both"/>
        <w:rPr>
          <w:rFonts w:ascii="Arial" w:hAnsi="Arial" w:cs="Arial"/>
          <w:color w:val="000000"/>
          <w:sz w:val="24"/>
          <w:szCs w:val="24"/>
        </w:rPr>
      </w:pPr>
      <w:r w:rsidRPr="007B2948">
        <w:rPr>
          <w:rFonts w:ascii="Arial" w:hAnsi="Arial" w:cs="Arial"/>
          <w:color w:val="000000"/>
          <w:sz w:val="24"/>
          <w:szCs w:val="24"/>
        </w:rPr>
        <w:t>Si alguna persona requiere ingresar a las zonas identificadas como 1, 2 y 3 deberá hacerlo por las rutas de acceso marcadas, sin interferir en las actividades de los especialistas, registrando hora de entrada y salida, así como su nombre y firma.</w:t>
      </w:r>
    </w:p>
    <w:p w:rsidR="007B2948" w:rsidRDefault="00C90231" w:rsidP="007B2948">
      <w:pPr>
        <w:widowControl w:val="0"/>
        <w:spacing w:after="0" w:line="240" w:lineRule="auto"/>
        <w:jc w:val="both"/>
        <w:rPr>
          <w:rFonts w:ascii="Arial" w:hAnsi="Arial" w:cs="Arial"/>
          <w:color w:val="000000"/>
          <w:sz w:val="24"/>
          <w:szCs w:val="24"/>
        </w:rPr>
      </w:pPr>
      <w:r>
        <w:rPr>
          <w:noProof/>
          <w:lang w:eastAsia="es-MX"/>
        </w:rPr>
        <w:drawing>
          <wp:anchor distT="0" distB="0" distL="114300" distR="114300" simplePos="0" relativeHeight="251662336" behindDoc="0" locked="0" layoutInCell="1" allowOverlap="1">
            <wp:simplePos x="0" y="0"/>
            <wp:positionH relativeFrom="margin">
              <wp:posOffset>1167765</wp:posOffset>
            </wp:positionH>
            <wp:positionV relativeFrom="margin">
              <wp:posOffset>1329055</wp:posOffset>
            </wp:positionV>
            <wp:extent cx="3276600" cy="2400300"/>
            <wp:effectExtent l="19050" t="19050" r="19050" b="19050"/>
            <wp:wrapSquare wrapText="bothSides"/>
            <wp:docPr id="25" name="image5.jpg"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g" descr="Interfaz de usuario gráfica&#10;&#10;Descripción generada automáticamente"/>
                    <pic:cNvPicPr>
                      <a:picLocks noChangeAspect="1" noChangeArrowheads="1"/>
                    </pic:cNvPicPr>
                  </pic:nvPicPr>
                  <pic:blipFill>
                    <a:blip r:embed="rId34" cstate="print">
                      <a:extLst>
                        <a:ext uri="{28A0092B-C50C-407E-A947-70E740481C1C}">
                          <a14:useLocalDpi xmlns:a14="http://schemas.microsoft.com/office/drawing/2010/main" val="0"/>
                        </a:ext>
                      </a:extLst>
                    </a:blip>
                    <a:srcRect r="34798"/>
                    <a:stretch>
                      <a:fillRect/>
                    </a:stretch>
                  </pic:blipFill>
                  <pic:spPr bwMode="auto">
                    <a:xfrm>
                      <a:off x="0" y="0"/>
                      <a:ext cx="3276600" cy="2400300"/>
                    </a:xfrm>
                    <a:prstGeom prst="rect">
                      <a:avLst/>
                    </a:prstGeom>
                    <a:noFill/>
                    <a:ln w="9525">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p>
    <w:p w:rsidR="007B2948" w:rsidRDefault="007B2948" w:rsidP="007B2948">
      <w:pPr>
        <w:widowControl w:val="0"/>
        <w:spacing w:after="0" w:line="240" w:lineRule="auto"/>
        <w:jc w:val="both"/>
        <w:rPr>
          <w:rFonts w:ascii="Arial" w:hAnsi="Arial" w:cs="Arial"/>
          <w:color w:val="000000"/>
          <w:sz w:val="24"/>
          <w:szCs w:val="24"/>
        </w:rPr>
      </w:pPr>
    </w:p>
    <w:p w:rsidR="00830694" w:rsidRDefault="00830694" w:rsidP="007B2948">
      <w:pPr>
        <w:widowControl w:val="0"/>
        <w:spacing w:after="0" w:line="240" w:lineRule="auto"/>
        <w:jc w:val="both"/>
        <w:rPr>
          <w:rFonts w:ascii="Arial" w:hAnsi="Arial" w:cs="Arial"/>
          <w:color w:val="000000"/>
          <w:sz w:val="24"/>
          <w:szCs w:val="24"/>
        </w:rPr>
      </w:pPr>
    </w:p>
    <w:p w:rsidR="00830694" w:rsidRDefault="00830694" w:rsidP="007B2948">
      <w:pPr>
        <w:widowControl w:val="0"/>
        <w:spacing w:after="0" w:line="240" w:lineRule="auto"/>
        <w:jc w:val="both"/>
        <w:rPr>
          <w:rFonts w:ascii="Arial" w:hAnsi="Arial" w:cs="Arial"/>
          <w:color w:val="000000"/>
          <w:sz w:val="24"/>
          <w:szCs w:val="24"/>
        </w:rPr>
      </w:pPr>
    </w:p>
    <w:p w:rsidR="00830694" w:rsidRDefault="00830694" w:rsidP="007B2948">
      <w:pPr>
        <w:widowControl w:val="0"/>
        <w:spacing w:after="0" w:line="240" w:lineRule="auto"/>
        <w:jc w:val="both"/>
        <w:rPr>
          <w:rFonts w:ascii="Arial" w:hAnsi="Arial" w:cs="Arial"/>
          <w:color w:val="000000"/>
          <w:sz w:val="24"/>
          <w:szCs w:val="24"/>
        </w:rPr>
      </w:pPr>
    </w:p>
    <w:p w:rsidR="00830694" w:rsidRDefault="00830694" w:rsidP="007B2948">
      <w:pPr>
        <w:widowControl w:val="0"/>
        <w:spacing w:after="0" w:line="240" w:lineRule="auto"/>
        <w:jc w:val="both"/>
        <w:rPr>
          <w:rFonts w:ascii="Arial" w:hAnsi="Arial" w:cs="Arial"/>
          <w:color w:val="000000"/>
          <w:sz w:val="24"/>
          <w:szCs w:val="24"/>
        </w:rPr>
      </w:pPr>
    </w:p>
    <w:p w:rsidR="00830694" w:rsidRDefault="00830694" w:rsidP="007B2948">
      <w:pPr>
        <w:widowControl w:val="0"/>
        <w:spacing w:after="0" w:line="240" w:lineRule="auto"/>
        <w:jc w:val="both"/>
        <w:rPr>
          <w:rFonts w:ascii="Arial" w:hAnsi="Arial" w:cs="Arial"/>
          <w:color w:val="000000"/>
          <w:sz w:val="24"/>
          <w:szCs w:val="24"/>
        </w:rPr>
      </w:pPr>
    </w:p>
    <w:p w:rsidR="00830694" w:rsidRDefault="00830694" w:rsidP="007B2948">
      <w:pPr>
        <w:widowControl w:val="0"/>
        <w:spacing w:after="0" w:line="240" w:lineRule="auto"/>
        <w:jc w:val="both"/>
        <w:rPr>
          <w:rFonts w:ascii="Arial" w:hAnsi="Arial" w:cs="Arial"/>
          <w:color w:val="000000"/>
          <w:sz w:val="24"/>
          <w:szCs w:val="24"/>
        </w:rPr>
      </w:pPr>
    </w:p>
    <w:p w:rsidR="00830694" w:rsidRDefault="00830694" w:rsidP="007B2948">
      <w:pPr>
        <w:widowControl w:val="0"/>
        <w:spacing w:after="0" w:line="240" w:lineRule="auto"/>
        <w:jc w:val="both"/>
        <w:rPr>
          <w:rFonts w:ascii="Arial" w:hAnsi="Arial" w:cs="Arial"/>
          <w:color w:val="000000"/>
          <w:sz w:val="24"/>
          <w:szCs w:val="24"/>
        </w:rPr>
      </w:pPr>
    </w:p>
    <w:p w:rsidR="00830694" w:rsidRDefault="00830694" w:rsidP="007B2948">
      <w:pPr>
        <w:widowControl w:val="0"/>
        <w:spacing w:after="0" w:line="240" w:lineRule="auto"/>
        <w:jc w:val="both"/>
        <w:rPr>
          <w:rFonts w:ascii="Arial" w:hAnsi="Arial" w:cs="Arial"/>
          <w:color w:val="000000"/>
          <w:sz w:val="24"/>
          <w:szCs w:val="24"/>
        </w:rPr>
      </w:pPr>
    </w:p>
    <w:p w:rsidR="00830694" w:rsidRDefault="00830694" w:rsidP="007B2948">
      <w:pPr>
        <w:widowControl w:val="0"/>
        <w:spacing w:after="0" w:line="240" w:lineRule="auto"/>
        <w:jc w:val="both"/>
        <w:rPr>
          <w:rFonts w:ascii="Arial" w:hAnsi="Arial" w:cs="Arial"/>
          <w:color w:val="000000"/>
          <w:sz w:val="24"/>
          <w:szCs w:val="24"/>
        </w:rPr>
      </w:pPr>
    </w:p>
    <w:p w:rsidR="00830694" w:rsidRDefault="00830694" w:rsidP="007B2948">
      <w:pPr>
        <w:widowControl w:val="0"/>
        <w:spacing w:after="0" w:line="240" w:lineRule="auto"/>
        <w:jc w:val="both"/>
        <w:rPr>
          <w:rFonts w:ascii="Arial" w:hAnsi="Arial" w:cs="Arial"/>
          <w:color w:val="000000"/>
          <w:sz w:val="24"/>
          <w:szCs w:val="24"/>
        </w:rPr>
      </w:pPr>
    </w:p>
    <w:p w:rsidR="00830694" w:rsidRDefault="00830694" w:rsidP="007B2948">
      <w:pPr>
        <w:widowControl w:val="0"/>
        <w:spacing w:after="0" w:line="240" w:lineRule="auto"/>
        <w:jc w:val="both"/>
        <w:rPr>
          <w:rFonts w:ascii="Arial" w:hAnsi="Arial" w:cs="Arial"/>
          <w:color w:val="000000"/>
          <w:sz w:val="24"/>
          <w:szCs w:val="24"/>
        </w:rPr>
      </w:pPr>
    </w:p>
    <w:p w:rsidR="00830694" w:rsidRDefault="00830694" w:rsidP="007B2948">
      <w:pPr>
        <w:widowControl w:val="0"/>
        <w:spacing w:after="0" w:line="240" w:lineRule="auto"/>
        <w:jc w:val="both"/>
        <w:rPr>
          <w:rFonts w:ascii="Arial" w:hAnsi="Arial" w:cs="Arial"/>
          <w:color w:val="000000"/>
          <w:sz w:val="24"/>
          <w:szCs w:val="24"/>
        </w:rPr>
      </w:pPr>
    </w:p>
    <w:p w:rsidR="00830694" w:rsidRPr="00830694" w:rsidRDefault="00830694" w:rsidP="00830694">
      <w:pPr>
        <w:widowControl w:val="0"/>
        <w:spacing w:after="0" w:line="240" w:lineRule="auto"/>
        <w:jc w:val="both"/>
        <w:rPr>
          <w:rFonts w:ascii="Arial" w:hAnsi="Arial" w:cs="Arial"/>
          <w:color w:val="000000"/>
          <w:sz w:val="24"/>
          <w:szCs w:val="24"/>
        </w:rPr>
      </w:pPr>
    </w:p>
    <w:p w:rsidR="00830694" w:rsidRPr="00830694" w:rsidRDefault="00830694" w:rsidP="00830694">
      <w:pPr>
        <w:widowControl w:val="0"/>
        <w:spacing w:after="0" w:line="240" w:lineRule="auto"/>
        <w:jc w:val="center"/>
        <w:rPr>
          <w:rFonts w:ascii="Arial" w:hAnsi="Arial" w:cs="Arial"/>
          <w:color w:val="000000"/>
          <w:sz w:val="24"/>
          <w:szCs w:val="24"/>
        </w:rPr>
      </w:pPr>
      <w:r w:rsidRPr="00830694">
        <w:rPr>
          <w:rFonts w:ascii="Arial" w:hAnsi="Arial" w:cs="Arial"/>
          <w:iCs/>
          <w:color w:val="000000"/>
          <w:sz w:val="24"/>
          <w:szCs w:val="24"/>
        </w:rPr>
        <w:t>Ilustración 6.- Representación gráfica del pasillo de observadores.</w:t>
      </w:r>
    </w:p>
    <w:p w:rsidR="00830694" w:rsidRPr="00830694" w:rsidRDefault="00830694" w:rsidP="00830694">
      <w:pPr>
        <w:pStyle w:val="Ttulo2"/>
        <w:keepNext w:val="0"/>
        <w:widowControl w:val="0"/>
        <w:ind w:firstLine="567"/>
        <w:jc w:val="center"/>
        <w:rPr>
          <w:rFonts w:cs="Arial"/>
          <w:b w:val="0"/>
          <w:bCs/>
          <w:color w:val="000000"/>
          <w:szCs w:val="24"/>
        </w:rPr>
      </w:pPr>
      <w:bookmarkStart w:id="28" w:name="_Toc204234564"/>
      <w:r w:rsidRPr="00830694">
        <w:rPr>
          <w:rFonts w:cs="Arial"/>
          <w:b w:val="0"/>
          <w:bCs/>
          <w:color w:val="000000"/>
          <w:szCs w:val="24"/>
        </w:rPr>
        <w:t>Área restringida</w:t>
      </w:r>
      <w:bookmarkEnd w:id="28"/>
    </w:p>
    <w:p w:rsidR="00830694" w:rsidRDefault="00C90231" w:rsidP="007B2948">
      <w:pPr>
        <w:widowControl w:val="0"/>
        <w:spacing w:after="0" w:line="240" w:lineRule="auto"/>
        <w:jc w:val="both"/>
        <w:rPr>
          <w:rFonts w:ascii="Arial" w:hAnsi="Arial" w:cs="Arial"/>
          <w:color w:val="000000"/>
          <w:sz w:val="24"/>
          <w:szCs w:val="24"/>
        </w:rPr>
      </w:pPr>
      <w:r>
        <w:rPr>
          <w:noProof/>
          <w:lang w:eastAsia="es-MX"/>
        </w:rPr>
        <w:drawing>
          <wp:anchor distT="0" distB="0" distL="114300" distR="114300" simplePos="0" relativeHeight="251663360" behindDoc="0" locked="0" layoutInCell="1" allowOverlap="1">
            <wp:simplePos x="0" y="0"/>
            <wp:positionH relativeFrom="margin">
              <wp:posOffset>749300</wp:posOffset>
            </wp:positionH>
            <wp:positionV relativeFrom="margin">
              <wp:posOffset>4321810</wp:posOffset>
            </wp:positionV>
            <wp:extent cx="4118610" cy="2098675"/>
            <wp:effectExtent l="19050" t="19050" r="15240" b="15875"/>
            <wp:wrapSquare wrapText="bothSides"/>
            <wp:docPr id="28" name="Imagen 81"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1" descr="Interfaz de usuario gráfica, Texto, Aplicación, Chat o mensaje de texto&#10;&#10;Descripción generada automáticament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18610" cy="209867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C81A0F" w:rsidRDefault="00C81A0F" w:rsidP="007B2948">
      <w:pPr>
        <w:widowControl w:val="0"/>
        <w:spacing w:after="0" w:line="240" w:lineRule="auto"/>
        <w:jc w:val="both"/>
        <w:rPr>
          <w:rFonts w:ascii="Arial" w:hAnsi="Arial" w:cs="Arial"/>
          <w:color w:val="000000"/>
          <w:sz w:val="24"/>
          <w:szCs w:val="24"/>
        </w:rPr>
      </w:pPr>
    </w:p>
    <w:p w:rsidR="00C81A0F" w:rsidRDefault="00C81A0F" w:rsidP="007B2948">
      <w:pPr>
        <w:widowControl w:val="0"/>
        <w:spacing w:after="0" w:line="240" w:lineRule="auto"/>
        <w:jc w:val="both"/>
        <w:rPr>
          <w:rFonts w:ascii="Arial" w:hAnsi="Arial" w:cs="Arial"/>
          <w:color w:val="000000"/>
          <w:sz w:val="24"/>
          <w:szCs w:val="24"/>
        </w:rPr>
      </w:pPr>
    </w:p>
    <w:p w:rsidR="00C81A0F" w:rsidRDefault="00C81A0F" w:rsidP="007B2948">
      <w:pPr>
        <w:widowControl w:val="0"/>
        <w:spacing w:after="0" w:line="240" w:lineRule="auto"/>
        <w:jc w:val="both"/>
        <w:rPr>
          <w:rFonts w:ascii="Arial" w:hAnsi="Arial" w:cs="Arial"/>
          <w:color w:val="000000"/>
          <w:sz w:val="24"/>
          <w:szCs w:val="24"/>
        </w:rPr>
      </w:pPr>
    </w:p>
    <w:p w:rsidR="00C81A0F" w:rsidRDefault="00C81A0F" w:rsidP="007B2948">
      <w:pPr>
        <w:widowControl w:val="0"/>
        <w:spacing w:after="0" w:line="240" w:lineRule="auto"/>
        <w:jc w:val="both"/>
        <w:rPr>
          <w:rFonts w:ascii="Arial" w:hAnsi="Arial" w:cs="Arial"/>
          <w:color w:val="000000"/>
          <w:sz w:val="24"/>
          <w:szCs w:val="24"/>
        </w:rPr>
      </w:pPr>
    </w:p>
    <w:p w:rsidR="00C81A0F" w:rsidRDefault="00C81A0F" w:rsidP="007B2948">
      <w:pPr>
        <w:widowControl w:val="0"/>
        <w:spacing w:after="0" w:line="240" w:lineRule="auto"/>
        <w:jc w:val="both"/>
        <w:rPr>
          <w:rFonts w:ascii="Arial" w:hAnsi="Arial" w:cs="Arial"/>
          <w:color w:val="000000"/>
          <w:sz w:val="24"/>
          <w:szCs w:val="24"/>
        </w:rPr>
      </w:pPr>
    </w:p>
    <w:p w:rsidR="00C81A0F" w:rsidRDefault="00C81A0F" w:rsidP="007B2948">
      <w:pPr>
        <w:widowControl w:val="0"/>
        <w:spacing w:after="0" w:line="240" w:lineRule="auto"/>
        <w:jc w:val="both"/>
        <w:rPr>
          <w:rFonts w:ascii="Arial" w:hAnsi="Arial" w:cs="Arial"/>
          <w:color w:val="000000"/>
          <w:sz w:val="24"/>
          <w:szCs w:val="24"/>
        </w:rPr>
      </w:pPr>
    </w:p>
    <w:p w:rsidR="00C81A0F" w:rsidRDefault="00C81A0F" w:rsidP="007B2948">
      <w:pPr>
        <w:widowControl w:val="0"/>
        <w:spacing w:after="0" w:line="240" w:lineRule="auto"/>
        <w:jc w:val="both"/>
        <w:rPr>
          <w:rFonts w:ascii="Arial" w:hAnsi="Arial" w:cs="Arial"/>
          <w:color w:val="000000"/>
          <w:sz w:val="24"/>
          <w:szCs w:val="24"/>
        </w:rPr>
      </w:pPr>
    </w:p>
    <w:p w:rsidR="00C81A0F" w:rsidRDefault="00C81A0F" w:rsidP="007B2948">
      <w:pPr>
        <w:widowControl w:val="0"/>
        <w:spacing w:after="0" w:line="240" w:lineRule="auto"/>
        <w:jc w:val="both"/>
        <w:rPr>
          <w:rFonts w:ascii="Arial" w:hAnsi="Arial" w:cs="Arial"/>
          <w:color w:val="000000"/>
          <w:sz w:val="24"/>
          <w:szCs w:val="24"/>
        </w:rPr>
      </w:pPr>
    </w:p>
    <w:p w:rsidR="00C81A0F" w:rsidRDefault="00C81A0F" w:rsidP="007B2948">
      <w:pPr>
        <w:widowControl w:val="0"/>
        <w:spacing w:after="0" w:line="240" w:lineRule="auto"/>
        <w:jc w:val="both"/>
        <w:rPr>
          <w:rFonts w:ascii="Arial" w:hAnsi="Arial" w:cs="Arial"/>
          <w:color w:val="000000"/>
          <w:sz w:val="24"/>
          <w:szCs w:val="24"/>
        </w:rPr>
      </w:pPr>
    </w:p>
    <w:p w:rsidR="00C81A0F" w:rsidRDefault="00C81A0F" w:rsidP="007B2948">
      <w:pPr>
        <w:widowControl w:val="0"/>
        <w:spacing w:after="0" w:line="240" w:lineRule="auto"/>
        <w:jc w:val="both"/>
        <w:rPr>
          <w:rFonts w:ascii="Arial" w:hAnsi="Arial" w:cs="Arial"/>
          <w:color w:val="000000"/>
          <w:sz w:val="24"/>
          <w:szCs w:val="24"/>
        </w:rPr>
      </w:pPr>
    </w:p>
    <w:p w:rsidR="00C81A0F" w:rsidRDefault="00C81A0F" w:rsidP="007B2948">
      <w:pPr>
        <w:widowControl w:val="0"/>
        <w:spacing w:after="0" w:line="240" w:lineRule="auto"/>
        <w:jc w:val="both"/>
        <w:rPr>
          <w:rFonts w:ascii="Arial" w:hAnsi="Arial" w:cs="Arial"/>
          <w:color w:val="000000"/>
          <w:sz w:val="24"/>
          <w:szCs w:val="24"/>
        </w:rPr>
      </w:pPr>
    </w:p>
    <w:p w:rsidR="00C81A0F" w:rsidRDefault="00C81A0F" w:rsidP="007B2948">
      <w:pPr>
        <w:widowControl w:val="0"/>
        <w:spacing w:after="0" w:line="240" w:lineRule="auto"/>
        <w:jc w:val="both"/>
        <w:rPr>
          <w:rFonts w:ascii="Arial" w:hAnsi="Arial" w:cs="Arial"/>
          <w:color w:val="000000"/>
          <w:sz w:val="24"/>
          <w:szCs w:val="24"/>
        </w:rPr>
      </w:pPr>
    </w:p>
    <w:p w:rsidR="00C81A0F" w:rsidRPr="00C81A0F" w:rsidRDefault="00C81A0F" w:rsidP="00C81A0F">
      <w:pPr>
        <w:pStyle w:val="NormalWeb"/>
        <w:widowControl w:val="0"/>
        <w:tabs>
          <w:tab w:val="left" w:pos="4253"/>
        </w:tabs>
        <w:spacing w:before="0" w:beforeAutospacing="0" w:after="0" w:afterAutospacing="0"/>
        <w:jc w:val="center"/>
        <w:rPr>
          <w:rFonts w:ascii="Arial" w:hAnsi="Arial" w:cs="Arial"/>
        </w:rPr>
      </w:pPr>
      <w:r w:rsidRPr="00C81A0F">
        <w:rPr>
          <w:rFonts w:ascii="Arial" w:hAnsi="Arial" w:cs="Arial"/>
          <w:iCs/>
        </w:rPr>
        <w:lastRenderedPageBreak/>
        <w:t>Ilustración 7.- Representación gráfica del nivel de acordonamiento alusivo al área restringida.</w:t>
      </w:r>
    </w:p>
    <w:p w:rsidR="00C81A0F" w:rsidRDefault="00C81A0F" w:rsidP="00C81A0F">
      <w:pPr>
        <w:widowControl w:val="0"/>
        <w:spacing w:after="0" w:line="240" w:lineRule="auto"/>
        <w:jc w:val="both"/>
        <w:rPr>
          <w:rFonts w:ascii="Arial" w:hAnsi="Arial" w:cs="Arial"/>
          <w:color w:val="000000"/>
          <w:sz w:val="24"/>
          <w:szCs w:val="24"/>
        </w:rPr>
      </w:pPr>
    </w:p>
    <w:p w:rsidR="00C81A0F" w:rsidRDefault="00C81A0F" w:rsidP="00C81A0F">
      <w:pPr>
        <w:widowControl w:val="0"/>
        <w:spacing w:after="0" w:line="240" w:lineRule="auto"/>
        <w:jc w:val="both"/>
        <w:rPr>
          <w:rFonts w:ascii="Arial" w:hAnsi="Arial" w:cs="Arial"/>
          <w:color w:val="000000"/>
          <w:sz w:val="24"/>
          <w:szCs w:val="24"/>
        </w:rPr>
      </w:pPr>
      <w:r w:rsidRPr="00C81A0F">
        <w:rPr>
          <w:rFonts w:ascii="Arial" w:hAnsi="Arial" w:cs="Arial"/>
          <w:color w:val="000000"/>
          <w:sz w:val="24"/>
          <w:szCs w:val="24"/>
        </w:rPr>
        <w:t>En el área restringida se localizarán los puestos de mando y las unidades oficiales de los intervinientes en el procesamiento, así como protección civil y las autoridades de la COPRISEM.</w:t>
      </w:r>
    </w:p>
    <w:p w:rsidR="00C81A0F" w:rsidRPr="00C81A0F" w:rsidRDefault="00C81A0F" w:rsidP="00C81A0F">
      <w:pPr>
        <w:widowControl w:val="0"/>
        <w:spacing w:after="0" w:line="240" w:lineRule="auto"/>
        <w:jc w:val="both"/>
        <w:rPr>
          <w:rFonts w:ascii="Arial" w:hAnsi="Arial" w:cs="Arial"/>
          <w:color w:val="000000"/>
          <w:sz w:val="24"/>
          <w:szCs w:val="24"/>
        </w:rPr>
      </w:pPr>
    </w:p>
    <w:p w:rsidR="00C81A0F" w:rsidRPr="00C81A0F" w:rsidRDefault="00C81A0F" w:rsidP="00C81A0F">
      <w:pPr>
        <w:pStyle w:val="Ttulo2"/>
        <w:keepNext w:val="0"/>
        <w:widowControl w:val="0"/>
        <w:jc w:val="center"/>
        <w:rPr>
          <w:rFonts w:cs="Arial"/>
          <w:b w:val="0"/>
          <w:bCs/>
          <w:color w:val="000000"/>
          <w:szCs w:val="24"/>
        </w:rPr>
      </w:pPr>
      <w:bookmarkStart w:id="29" w:name="_Toc204234565"/>
      <w:r w:rsidRPr="00C81A0F">
        <w:rPr>
          <w:rFonts w:cs="Arial"/>
          <w:b w:val="0"/>
          <w:bCs/>
          <w:color w:val="000000"/>
          <w:szCs w:val="24"/>
        </w:rPr>
        <w:t>Área externa</w:t>
      </w:r>
      <w:bookmarkEnd w:id="29"/>
    </w:p>
    <w:p w:rsidR="00C81A0F" w:rsidRDefault="00C81A0F" w:rsidP="00C81A0F">
      <w:pPr>
        <w:widowControl w:val="0"/>
        <w:spacing w:after="0" w:line="240" w:lineRule="auto"/>
        <w:jc w:val="both"/>
        <w:rPr>
          <w:rFonts w:ascii="Arial" w:hAnsi="Arial" w:cs="Arial"/>
          <w:color w:val="000000"/>
          <w:sz w:val="24"/>
          <w:szCs w:val="24"/>
        </w:rPr>
      </w:pPr>
    </w:p>
    <w:p w:rsidR="00C81A0F" w:rsidRPr="00C81A0F" w:rsidRDefault="00C81A0F" w:rsidP="00C81A0F">
      <w:pPr>
        <w:widowControl w:val="0"/>
        <w:spacing w:after="0" w:line="240" w:lineRule="auto"/>
        <w:jc w:val="both"/>
        <w:rPr>
          <w:rFonts w:ascii="Arial" w:hAnsi="Arial" w:cs="Arial"/>
          <w:color w:val="000000"/>
          <w:sz w:val="24"/>
          <w:szCs w:val="24"/>
        </w:rPr>
      </w:pPr>
      <w:r w:rsidRPr="00C81A0F">
        <w:rPr>
          <w:rFonts w:ascii="Arial" w:hAnsi="Arial" w:cs="Arial"/>
          <w:color w:val="000000"/>
          <w:sz w:val="24"/>
          <w:szCs w:val="24"/>
        </w:rPr>
        <w:t>En área externa, pueden colocarse la mesa de servicios externos, el personal de prensa, medios televisivos, entre otros, preferentemente esta zona debe dividirse por cintas plásticas con la leyenda prohibido el paso y elementos de seguridad pública que lo restrinjan.</w:t>
      </w:r>
    </w:p>
    <w:p w:rsidR="00C81A0F" w:rsidRDefault="00C90231" w:rsidP="007B2948">
      <w:pPr>
        <w:widowControl w:val="0"/>
        <w:spacing w:after="0" w:line="240" w:lineRule="auto"/>
        <w:jc w:val="both"/>
        <w:rPr>
          <w:rFonts w:ascii="Arial" w:hAnsi="Arial" w:cs="Arial"/>
          <w:color w:val="000000"/>
          <w:sz w:val="24"/>
          <w:szCs w:val="24"/>
        </w:rPr>
      </w:pPr>
      <w:r>
        <w:rPr>
          <w:noProof/>
          <w:lang w:eastAsia="es-MX"/>
        </w:rPr>
        <mc:AlternateContent>
          <mc:Choice Requires="wpg">
            <w:drawing>
              <wp:anchor distT="0" distB="0" distL="114300" distR="114300" simplePos="0" relativeHeight="251664384" behindDoc="0" locked="0" layoutInCell="1" allowOverlap="1">
                <wp:simplePos x="0" y="0"/>
                <wp:positionH relativeFrom="column">
                  <wp:posOffset>913765</wp:posOffset>
                </wp:positionH>
                <wp:positionV relativeFrom="paragraph">
                  <wp:posOffset>202565</wp:posOffset>
                </wp:positionV>
                <wp:extent cx="3740150" cy="1924050"/>
                <wp:effectExtent l="0" t="0" r="12700" b="19050"/>
                <wp:wrapTopAndBottom/>
                <wp:docPr id="52" name="Grupo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40150" cy="1924050"/>
                          <a:chOff x="162516" y="153457"/>
                          <a:chExt cx="3611339" cy="2143748"/>
                        </a:xfrm>
                      </wpg:grpSpPr>
                      <wps:wsp>
                        <wps:cNvPr id="45" name="Rectángulo 45"/>
                        <wps:cNvSpPr/>
                        <wps:spPr>
                          <a:xfrm>
                            <a:off x="162516" y="153457"/>
                            <a:ext cx="3611339" cy="2143748"/>
                          </a:xfrm>
                          <a:prstGeom prst="rect">
                            <a:avLst/>
                          </a:prstGeom>
                          <a:solidFill>
                            <a:srgbClr val="70AD47"/>
                          </a:solidFill>
                          <a:ln w="19050" cap="flat" cmpd="sng" algn="ctr">
                            <a:solidFill>
                              <a:sysClr val="windowText" lastClr="000000"/>
                            </a:solidFill>
                            <a:prstDash val="solid"/>
                            <a:miter lim="800000"/>
                          </a:ln>
                          <a:effectLst/>
                        </wps:spPr>
                        <wps:txbx>
                          <w:txbxContent>
                            <w:p w:rsidR="00C81A0F" w:rsidRDefault="00C81A0F" w:rsidP="00C81A0F">
                              <w:pPr>
                                <w:jc w:val="center"/>
                              </w:pPr>
                            </w:p>
                            <w:p w:rsidR="00C81A0F" w:rsidRDefault="00C81A0F" w:rsidP="00C81A0F">
                              <w:pPr>
                                <w:jc w:val="center"/>
                              </w:pPr>
                            </w:p>
                            <w:p w:rsidR="00C81A0F" w:rsidRDefault="00C81A0F" w:rsidP="00C81A0F">
                              <w:pPr>
                                <w:jc w:val="center"/>
                              </w:pPr>
                            </w:p>
                            <w:p w:rsidR="00C81A0F" w:rsidRDefault="00C81A0F" w:rsidP="00C81A0F">
                              <w:pPr>
                                <w:jc w:val="center"/>
                              </w:pPr>
                            </w:p>
                            <w:p w:rsidR="00C81A0F" w:rsidRDefault="00C81A0F" w:rsidP="00C81A0F">
                              <w:pPr>
                                <w:jc w:val="center"/>
                              </w:pPr>
                            </w:p>
                            <w:p w:rsidR="00C81A0F" w:rsidRPr="00C81A0F" w:rsidRDefault="00C81A0F" w:rsidP="00C81A0F">
                              <w:pPr>
                                <w:jc w:val="center"/>
                                <w:rPr>
                                  <w:b/>
                                  <w:color w:val="000000"/>
                                  <w:sz w:val="30"/>
                                  <w:szCs w:val="30"/>
                                </w:rPr>
                              </w:pPr>
                              <w:r w:rsidRPr="00C81A0F">
                                <w:rPr>
                                  <w:b/>
                                  <w:color w:val="000000"/>
                                  <w:sz w:val="30"/>
                                  <w:szCs w:val="30"/>
                                </w:rPr>
                                <w:t>Área Externa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Rectángulo 46"/>
                        <wps:cNvSpPr/>
                        <wps:spPr>
                          <a:xfrm>
                            <a:off x="592016" y="325967"/>
                            <a:ext cx="2813539" cy="116058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52" o:spid="_x0000_s1027" style="position:absolute;left:0;text-align:left;margin-left:71.95pt;margin-top:15.95pt;width:294.5pt;height:151.5pt;z-index:251664384;mso-width-relative:margin;mso-height-relative:margin" coordorigin="1625,1534" coordsize="36113,214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">
                <v:rect id="Rectángulo 45" o:spid="_x0000_s1028" style="position:absolute;left:1625;top:1534;width:36113;height:214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F7TsYA&#10;AADbAAAADwAAAGRycy9kb3ducmV2LnhtbESPQWvCQBSE74L/YXlCb7pR21ijq9hCoafG2ip4e2Sf&#10;STD7NmS3MfXXd4WCx2FmvmGW685UoqXGlZYVjEcRCOLM6pJzBd9fb8NnEM4ja6wsk4JfcrBe9XtL&#10;TLS98Ce1O5+LAGGXoILC+zqR0mUFGXQjWxMH72Qbgz7IJpe6wUuAm0pOoiiWBksOCwXW9FpQdt79&#10;GAXX+Lyfb6dTPs5mh495JeP0JUWlHgbdZgHCU+fv4f/2u1bw+AS3L+EH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pF7TsYAAADbAAAADwAAAAAAAAAAAAAAAACYAgAAZHJz&#10;L2Rvd25yZXYueG1sUEsFBgAAAAAEAAQA9QAAAIsDAAAAAA==&#10;" fillcolor="#70ad47" strokecolor="windowText" strokeweight="1.5pt">
                  <v:textbox>
                    <w:txbxContent>
                      <w:p w:rsidR="00C81A0F" w:rsidRDefault="00C81A0F" w:rsidP="00C81A0F">
                        <w:pPr>
                          <w:jc w:val="center"/>
                        </w:pPr>
                      </w:p>
                      <w:p w:rsidR="00C81A0F" w:rsidRDefault="00C81A0F" w:rsidP="00C81A0F">
                        <w:pPr>
                          <w:jc w:val="center"/>
                        </w:pPr>
                      </w:p>
                      <w:p w:rsidR="00C81A0F" w:rsidRDefault="00C81A0F" w:rsidP="00C81A0F">
                        <w:pPr>
                          <w:jc w:val="center"/>
                        </w:pPr>
                      </w:p>
                      <w:p w:rsidR="00C81A0F" w:rsidRDefault="00C81A0F" w:rsidP="00C81A0F">
                        <w:pPr>
                          <w:jc w:val="center"/>
                        </w:pPr>
                      </w:p>
                      <w:p w:rsidR="00C81A0F" w:rsidRDefault="00C81A0F" w:rsidP="00C81A0F">
                        <w:pPr>
                          <w:jc w:val="center"/>
                        </w:pPr>
                      </w:p>
                      <w:p w:rsidR="00C81A0F" w:rsidRPr="00C81A0F" w:rsidRDefault="00C81A0F" w:rsidP="00C81A0F">
                        <w:pPr>
                          <w:jc w:val="center"/>
                          <w:rPr>
                            <w:b/>
                            <w:color w:val="000000"/>
                            <w:sz w:val="30"/>
                            <w:szCs w:val="30"/>
                          </w:rPr>
                        </w:pPr>
                        <w:r w:rsidRPr="00C81A0F">
                          <w:rPr>
                            <w:b/>
                            <w:color w:val="000000"/>
                            <w:sz w:val="30"/>
                            <w:szCs w:val="30"/>
                          </w:rPr>
                          <w:t>Área Externa</w:t>
                        </w:r>
                      </w:p>
                    </w:txbxContent>
                  </v:textbox>
                </v:rect>
                <v:rect id="Rectángulo 46" o:spid="_x0000_s1029" style="position:absolute;left:5920;top:3259;width:28135;height:116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NpsMA&#10;AADbAAAADwAAAGRycy9kb3ducmV2LnhtbESPQWvCQBSE74L/YXmCN90oRWrqJhRBkEIPTbXnR/Y1&#10;G8y+Ddk1rv76bqHQ4zAz3zC7MtpOjDT41rGC1TIDQVw73XKj4PR5WDyD8AFZY+eYFNzJQ1lMJzvM&#10;tbvxB41VaESCsM9RgQmhz6X0tSGLful64uR9u8FiSHJopB7wluC2k+ss20iLLacFgz3tDdWX6moV&#10;vPnHday1f48mmuP2/JU9Kr4oNZ/F1xcQgWL4D/+1j1rB0wZ+v6QfII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h/NpsMAAADbAAAADwAAAAAAAAAAAAAAAACYAgAAZHJzL2Rv&#10;d25yZXYueG1sUEsFBgAAAAAEAAQA9QAAAIgDAAAAAA==&#10;" fillcolor="window" strokecolor="windowText" strokeweight="1pt"/>
                <w10:wrap type="topAndBottom"/>
              </v:group>
            </w:pict>
          </mc:Fallback>
        </mc:AlternateContent>
      </w:r>
    </w:p>
    <w:p w:rsidR="00C81A0F" w:rsidRPr="00C81A0F" w:rsidRDefault="00C81A0F" w:rsidP="00C81A0F">
      <w:pPr>
        <w:widowControl w:val="0"/>
        <w:spacing w:after="0" w:line="240" w:lineRule="auto"/>
        <w:jc w:val="both"/>
        <w:rPr>
          <w:rFonts w:ascii="Arial" w:hAnsi="Arial" w:cs="Arial"/>
          <w:color w:val="000000"/>
          <w:sz w:val="24"/>
          <w:szCs w:val="24"/>
        </w:rPr>
      </w:pPr>
    </w:p>
    <w:p w:rsidR="00C81A0F" w:rsidRPr="00C81A0F" w:rsidRDefault="00C81A0F" w:rsidP="00C81A0F">
      <w:pPr>
        <w:widowControl w:val="0"/>
        <w:pBdr>
          <w:top w:val="nil"/>
          <w:left w:val="nil"/>
          <w:bottom w:val="nil"/>
          <w:right w:val="nil"/>
          <w:between w:val="nil"/>
        </w:pBdr>
        <w:spacing w:after="0" w:line="240" w:lineRule="auto"/>
        <w:jc w:val="center"/>
        <w:rPr>
          <w:rFonts w:ascii="Arial" w:hAnsi="Arial" w:cs="Arial"/>
          <w:iCs/>
          <w:color w:val="000000"/>
          <w:sz w:val="24"/>
          <w:szCs w:val="24"/>
        </w:rPr>
      </w:pPr>
      <w:r w:rsidRPr="00C81A0F">
        <w:rPr>
          <w:rFonts w:ascii="Arial" w:hAnsi="Arial" w:cs="Arial"/>
          <w:iCs/>
          <w:color w:val="000000"/>
          <w:sz w:val="24"/>
          <w:szCs w:val="24"/>
        </w:rPr>
        <w:t>Ilustración 8.- Representación gráfica del nivel de acordonamiento alusivo al área externa.</w:t>
      </w:r>
      <w:bookmarkStart w:id="30" w:name="_Toc204234566"/>
    </w:p>
    <w:p w:rsidR="00C81A0F" w:rsidRDefault="00C81A0F" w:rsidP="00C81A0F">
      <w:pPr>
        <w:widowControl w:val="0"/>
        <w:pBdr>
          <w:top w:val="nil"/>
          <w:left w:val="nil"/>
          <w:bottom w:val="nil"/>
          <w:right w:val="nil"/>
          <w:between w:val="nil"/>
        </w:pBdr>
        <w:spacing w:after="0" w:line="240" w:lineRule="auto"/>
        <w:jc w:val="both"/>
        <w:rPr>
          <w:rFonts w:ascii="Arial" w:hAnsi="Arial" w:cs="Arial"/>
          <w:color w:val="000000"/>
          <w:sz w:val="24"/>
          <w:szCs w:val="24"/>
        </w:rPr>
      </w:pPr>
    </w:p>
    <w:p w:rsidR="00C81A0F" w:rsidRPr="00C81A0F" w:rsidRDefault="00C81A0F" w:rsidP="00C81A0F">
      <w:pPr>
        <w:widowControl w:val="0"/>
        <w:pBdr>
          <w:top w:val="nil"/>
          <w:left w:val="nil"/>
          <w:bottom w:val="nil"/>
          <w:right w:val="nil"/>
          <w:between w:val="nil"/>
        </w:pBdr>
        <w:spacing w:after="0" w:line="240" w:lineRule="auto"/>
        <w:jc w:val="both"/>
        <w:rPr>
          <w:rFonts w:ascii="Arial" w:hAnsi="Arial" w:cs="Arial"/>
          <w:bCs/>
          <w:color w:val="000000"/>
          <w:sz w:val="24"/>
          <w:szCs w:val="24"/>
        </w:rPr>
      </w:pPr>
      <w:r w:rsidRPr="00C81A0F">
        <w:rPr>
          <w:rFonts w:ascii="Arial" w:hAnsi="Arial" w:cs="Arial"/>
          <w:color w:val="000000"/>
          <w:sz w:val="24"/>
          <w:szCs w:val="24"/>
        </w:rPr>
        <w:t>Mesa de Servicios Externos</w:t>
      </w:r>
      <w:bookmarkEnd w:id="30"/>
    </w:p>
    <w:p w:rsidR="00C81A0F" w:rsidRDefault="00C81A0F" w:rsidP="00C81A0F">
      <w:pPr>
        <w:widowControl w:val="0"/>
        <w:spacing w:after="0" w:line="240" w:lineRule="auto"/>
        <w:jc w:val="both"/>
        <w:rPr>
          <w:rFonts w:ascii="Arial" w:hAnsi="Arial" w:cs="Arial"/>
          <w:color w:val="000000"/>
          <w:sz w:val="24"/>
          <w:szCs w:val="24"/>
        </w:rPr>
      </w:pPr>
    </w:p>
    <w:p w:rsidR="00C81A0F" w:rsidRPr="00C81A0F" w:rsidRDefault="00C81A0F" w:rsidP="00C81A0F">
      <w:pPr>
        <w:widowControl w:val="0"/>
        <w:spacing w:after="0" w:line="240" w:lineRule="auto"/>
        <w:jc w:val="both"/>
        <w:rPr>
          <w:rFonts w:ascii="Arial" w:hAnsi="Arial" w:cs="Arial"/>
          <w:bCs/>
          <w:color w:val="000000"/>
          <w:sz w:val="24"/>
          <w:szCs w:val="24"/>
        </w:rPr>
      </w:pPr>
      <w:r w:rsidRPr="00C81A0F">
        <w:rPr>
          <w:rFonts w:ascii="Arial" w:hAnsi="Arial" w:cs="Arial"/>
          <w:color w:val="000000"/>
          <w:sz w:val="24"/>
          <w:szCs w:val="24"/>
        </w:rPr>
        <w:t>En el área externa se establecerá una mesa de servicios externos conformada por personas servidoras públicas de la Fiscalía Especializada, personas especialistas en genética de la Coordinación General de Servicios Periciales, personal de la UDIH, así como personal psicológico y jurídico de la Fiscalía General, quienes serán responsables de brindar medidas de asistencia a las víctimas indirectas representadas por los colectivos.</w:t>
      </w:r>
    </w:p>
    <w:p w:rsidR="00C81A0F" w:rsidRPr="00C81A0F" w:rsidRDefault="00C81A0F" w:rsidP="00C81A0F">
      <w:pPr>
        <w:widowControl w:val="0"/>
        <w:spacing w:after="0" w:line="240" w:lineRule="auto"/>
        <w:jc w:val="both"/>
        <w:rPr>
          <w:rFonts w:ascii="Arial" w:hAnsi="Arial" w:cs="Arial"/>
          <w:color w:val="000000"/>
          <w:sz w:val="24"/>
          <w:szCs w:val="24"/>
        </w:rPr>
      </w:pPr>
      <w:r w:rsidRPr="00C81A0F">
        <w:rPr>
          <w:rFonts w:ascii="Arial" w:hAnsi="Arial" w:cs="Arial"/>
          <w:color w:val="000000"/>
          <w:sz w:val="24"/>
          <w:szCs w:val="24"/>
        </w:rPr>
        <w:lastRenderedPageBreak/>
        <w:t>La mesa se establece con la finalidad de brindar apoyo integral a las víctimas con la presencia de personal psicológico y jurídico, para proporcionar esquemas de orientación, contención e intervención de víctimas; y, con ello, la muestra del Catálogo de Personas Fallecidas y No Identificadas; por lo que dada la confidencialidad de la diligencia, y el sigilo de la información, no se permitirá el empleo de celulares, relojes inteligentes, tabletas electrónicas o cualquier dispositivo que permita la grabación de audio, video y toma de fotografía; salvo para los intervinientes autorizados conforme a los presentes Lineamientos.</w:t>
      </w:r>
    </w:p>
    <w:p w:rsidR="00C81A0F" w:rsidRDefault="00C81A0F" w:rsidP="00C81A0F">
      <w:pPr>
        <w:widowControl w:val="0"/>
        <w:spacing w:after="0" w:line="240" w:lineRule="auto"/>
        <w:jc w:val="both"/>
        <w:rPr>
          <w:rFonts w:ascii="Arial" w:hAnsi="Arial" w:cs="Arial"/>
          <w:color w:val="000000"/>
          <w:sz w:val="24"/>
          <w:szCs w:val="24"/>
        </w:rPr>
      </w:pPr>
    </w:p>
    <w:p w:rsidR="00C81A0F" w:rsidRDefault="00C81A0F" w:rsidP="00C81A0F">
      <w:pPr>
        <w:widowControl w:val="0"/>
        <w:spacing w:after="0" w:line="240" w:lineRule="auto"/>
        <w:jc w:val="both"/>
        <w:rPr>
          <w:rFonts w:ascii="Arial" w:hAnsi="Arial" w:cs="Arial"/>
          <w:color w:val="000000"/>
          <w:sz w:val="24"/>
          <w:szCs w:val="24"/>
        </w:rPr>
      </w:pPr>
      <w:r w:rsidRPr="00C81A0F">
        <w:rPr>
          <w:rFonts w:ascii="Arial" w:hAnsi="Arial" w:cs="Arial"/>
          <w:color w:val="000000"/>
          <w:sz w:val="24"/>
          <w:szCs w:val="24"/>
        </w:rPr>
        <w:t>Las actividades se desarrollarán de la siguiente manera:</w:t>
      </w:r>
    </w:p>
    <w:p w:rsidR="00C81A0F" w:rsidRPr="00C81A0F" w:rsidRDefault="00C81A0F" w:rsidP="00C81A0F">
      <w:pPr>
        <w:widowControl w:val="0"/>
        <w:spacing w:after="0" w:line="240" w:lineRule="auto"/>
        <w:jc w:val="both"/>
        <w:rPr>
          <w:rFonts w:ascii="Arial" w:hAnsi="Arial" w:cs="Arial"/>
          <w:bCs/>
          <w:color w:val="000000"/>
          <w:sz w:val="24"/>
          <w:szCs w:val="24"/>
        </w:rPr>
      </w:pPr>
    </w:p>
    <w:p w:rsidR="00C81A0F" w:rsidRPr="00C81A0F" w:rsidRDefault="00C81A0F" w:rsidP="009E4EA5">
      <w:pPr>
        <w:pStyle w:val="Prrafodelista"/>
        <w:widowControl w:val="0"/>
        <w:numPr>
          <w:ilvl w:val="0"/>
          <w:numId w:val="53"/>
        </w:numPr>
        <w:spacing w:after="0" w:line="240" w:lineRule="auto"/>
        <w:ind w:left="284" w:firstLine="0"/>
        <w:contextualSpacing w:val="0"/>
        <w:jc w:val="both"/>
        <w:rPr>
          <w:rFonts w:ascii="Arial" w:hAnsi="Arial" w:cs="Arial"/>
          <w:bCs/>
          <w:color w:val="000000"/>
          <w:sz w:val="24"/>
          <w:szCs w:val="24"/>
        </w:rPr>
      </w:pPr>
      <w:r w:rsidRPr="00C81A0F">
        <w:rPr>
          <w:rFonts w:ascii="Arial" w:hAnsi="Arial" w:cs="Arial"/>
          <w:bCs/>
          <w:color w:val="000000"/>
          <w:sz w:val="24"/>
          <w:szCs w:val="24"/>
        </w:rPr>
        <w:t>Se realizará valoración y diagnóstico a las víctimas por parte del personal psicológico y jurídico; quienes las canalizarán con la persona Agente del Ministerio Público;</w:t>
      </w:r>
    </w:p>
    <w:p w:rsidR="00C81A0F" w:rsidRPr="00C81A0F" w:rsidRDefault="00C81A0F" w:rsidP="009E4EA5">
      <w:pPr>
        <w:pStyle w:val="Prrafodelista"/>
        <w:widowControl w:val="0"/>
        <w:numPr>
          <w:ilvl w:val="0"/>
          <w:numId w:val="53"/>
        </w:numPr>
        <w:spacing w:after="0" w:line="240" w:lineRule="auto"/>
        <w:ind w:left="284" w:firstLine="0"/>
        <w:contextualSpacing w:val="0"/>
        <w:jc w:val="both"/>
        <w:rPr>
          <w:rFonts w:ascii="Arial" w:hAnsi="Arial" w:cs="Arial"/>
          <w:bCs/>
          <w:color w:val="000000"/>
          <w:sz w:val="24"/>
          <w:szCs w:val="24"/>
        </w:rPr>
      </w:pPr>
      <w:r w:rsidRPr="00C81A0F">
        <w:rPr>
          <w:rFonts w:ascii="Arial" w:hAnsi="Arial" w:cs="Arial"/>
          <w:bCs/>
          <w:color w:val="000000"/>
          <w:sz w:val="24"/>
          <w:szCs w:val="24"/>
        </w:rPr>
        <w:t>La persona Agente del Ministerio Público verificará si la víctima presentó denuncia ante alguna Institución de Procuración de Justicia, en caso de ser afirmativo, se revisa si previamente se ha tomado muestra biológica, remitiéndola formalmente a la UDIH para acceder al Catálogo de Personas Fallecidas y No Identificadas, y</w:t>
      </w:r>
    </w:p>
    <w:p w:rsidR="00C81A0F" w:rsidRPr="00C81A0F" w:rsidRDefault="00C81A0F" w:rsidP="009E4EA5">
      <w:pPr>
        <w:pStyle w:val="Prrafodelista"/>
        <w:widowControl w:val="0"/>
        <w:numPr>
          <w:ilvl w:val="0"/>
          <w:numId w:val="53"/>
        </w:numPr>
        <w:spacing w:after="0" w:line="240" w:lineRule="auto"/>
        <w:ind w:left="284" w:firstLine="0"/>
        <w:contextualSpacing w:val="0"/>
        <w:jc w:val="both"/>
        <w:rPr>
          <w:rFonts w:ascii="Arial" w:hAnsi="Arial" w:cs="Arial"/>
          <w:bCs/>
          <w:color w:val="000000"/>
          <w:sz w:val="24"/>
          <w:szCs w:val="24"/>
        </w:rPr>
      </w:pPr>
      <w:r w:rsidRPr="00C81A0F">
        <w:rPr>
          <w:rFonts w:ascii="Arial" w:hAnsi="Arial" w:cs="Arial"/>
          <w:bCs/>
          <w:color w:val="000000"/>
          <w:sz w:val="24"/>
          <w:szCs w:val="24"/>
        </w:rPr>
        <w:t>En caso de que las víctimas no cuenten con denuncia previa, o toma de muestra biológica, se iniciará por la persona Agente del Ministerio Público la Carpeta de Investigación correspondiente y, en su caso, se ordenará la toma de muestra biológica, así como el acceso al Catálogo de Personas Fallecidas y No Identificadas;</w:t>
      </w:r>
    </w:p>
    <w:p w:rsidR="00C81A0F" w:rsidRPr="00C81A0F" w:rsidRDefault="00C81A0F" w:rsidP="009E4EA5">
      <w:pPr>
        <w:pStyle w:val="Prrafodelista"/>
        <w:widowControl w:val="0"/>
        <w:numPr>
          <w:ilvl w:val="0"/>
          <w:numId w:val="53"/>
        </w:numPr>
        <w:spacing w:after="0" w:line="240" w:lineRule="auto"/>
        <w:ind w:left="284" w:firstLine="0"/>
        <w:contextualSpacing w:val="0"/>
        <w:jc w:val="both"/>
        <w:rPr>
          <w:rFonts w:ascii="Arial" w:hAnsi="Arial" w:cs="Arial"/>
          <w:bCs/>
          <w:color w:val="000000"/>
          <w:sz w:val="24"/>
          <w:szCs w:val="24"/>
        </w:rPr>
      </w:pPr>
      <w:r w:rsidRPr="00C81A0F">
        <w:rPr>
          <w:rFonts w:ascii="Arial" w:hAnsi="Arial" w:cs="Arial"/>
          <w:color w:val="000000"/>
          <w:sz w:val="24"/>
          <w:szCs w:val="24"/>
        </w:rPr>
        <w:t xml:space="preserve">El personal pericial de la Fiscalía Especializada recabará muestras de sangre capilar, la cual será depositada en tarjeta FTA o tipo FTA y será embalada con su respectivo inicio de cadena de custodia, y </w:t>
      </w:r>
    </w:p>
    <w:p w:rsidR="00C81A0F" w:rsidRPr="00C81A0F" w:rsidRDefault="00C81A0F" w:rsidP="009E4EA5">
      <w:pPr>
        <w:pStyle w:val="Prrafodelista"/>
        <w:widowControl w:val="0"/>
        <w:numPr>
          <w:ilvl w:val="0"/>
          <w:numId w:val="53"/>
        </w:numPr>
        <w:spacing w:after="0" w:line="240" w:lineRule="auto"/>
        <w:ind w:left="284" w:firstLine="0"/>
        <w:contextualSpacing w:val="0"/>
        <w:jc w:val="both"/>
        <w:rPr>
          <w:rFonts w:ascii="Arial" w:hAnsi="Arial" w:cs="Arial"/>
          <w:bCs/>
          <w:color w:val="000000"/>
          <w:sz w:val="24"/>
          <w:szCs w:val="24"/>
        </w:rPr>
      </w:pPr>
      <w:r w:rsidRPr="00C81A0F">
        <w:rPr>
          <w:rFonts w:ascii="Arial" w:hAnsi="Arial" w:cs="Arial"/>
          <w:color w:val="000000"/>
          <w:sz w:val="24"/>
          <w:szCs w:val="24"/>
        </w:rPr>
        <w:t xml:space="preserve">El personal de la </w:t>
      </w:r>
      <w:r w:rsidRPr="00C81A0F">
        <w:rPr>
          <w:rFonts w:ascii="Arial" w:hAnsi="Arial" w:cs="Arial"/>
          <w:bCs/>
          <w:color w:val="000000"/>
          <w:sz w:val="24"/>
          <w:szCs w:val="24"/>
        </w:rPr>
        <w:t>UDIH</w:t>
      </w:r>
      <w:r w:rsidRPr="00C81A0F">
        <w:rPr>
          <w:rFonts w:ascii="Arial" w:hAnsi="Arial" w:cs="Arial"/>
          <w:color w:val="000000"/>
          <w:sz w:val="24"/>
          <w:szCs w:val="24"/>
        </w:rPr>
        <w:t xml:space="preserve"> brindará la consulta del </w:t>
      </w:r>
      <w:r w:rsidRPr="00C81A0F">
        <w:rPr>
          <w:rFonts w:ascii="Arial" w:hAnsi="Arial" w:cs="Arial"/>
          <w:bCs/>
          <w:color w:val="000000"/>
          <w:sz w:val="24"/>
          <w:szCs w:val="24"/>
        </w:rPr>
        <w:t>Catálogo de Personas Fallecidas y No Identificadas a las víctimas indirectas</w:t>
      </w:r>
      <w:r w:rsidRPr="00C81A0F">
        <w:rPr>
          <w:rFonts w:ascii="Arial" w:hAnsi="Arial" w:cs="Arial"/>
          <w:color w:val="000000"/>
          <w:sz w:val="24"/>
          <w:szCs w:val="24"/>
        </w:rPr>
        <w:t>.</w:t>
      </w:r>
    </w:p>
    <w:p w:rsidR="00C81A0F" w:rsidRPr="00C81A0F" w:rsidRDefault="00C81A0F" w:rsidP="00C81A0F">
      <w:pPr>
        <w:pStyle w:val="Prrafodelista"/>
        <w:widowControl w:val="0"/>
        <w:spacing w:after="0" w:line="240" w:lineRule="auto"/>
        <w:ind w:left="0"/>
        <w:contextualSpacing w:val="0"/>
        <w:jc w:val="both"/>
        <w:rPr>
          <w:rFonts w:ascii="Arial" w:hAnsi="Arial" w:cs="Arial"/>
          <w:bCs/>
          <w:color w:val="000000"/>
          <w:sz w:val="24"/>
          <w:szCs w:val="24"/>
        </w:rPr>
      </w:pPr>
    </w:p>
    <w:p w:rsidR="00C81A0F" w:rsidRPr="00647A4E" w:rsidRDefault="00C81A0F" w:rsidP="00C81A0F">
      <w:pPr>
        <w:pStyle w:val="Ttulo1"/>
        <w:keepNext w:val="0"/>
        <w:widowControl w:val="0"/>
        <w:spacing w:before="0" w:after="0"/>
        <w:rPr>
          <w:rFonts w:cs="Arial"/>
          <w:bCs/>
          <w:color w:val="000000"/>
          <w:szCs w:val="24"/>
        </w:rPr>
      </w:pPr>
      <w:bookmarkStart w:id="31" w:name="_Toc204234567"/>
      <w:r w:rsidRPr="00647A4E">
        <w:rPr>
          <w:rFonts w:cs="Arial"/>
          <w:bCs/>
          <w:color w:val="000000"/>
          <w:szCs w:val="24"/>
        </w:rPr>
        <w:t>EQUIPO DE PROTECCIÓN PERSONAL</w:t>
      </w:r>
      <w:bookmarkEnd w:id="31"/>
    </w:p>
    <w:p w:rsidR="00C81A0F" w:rsidRDefault="00C81A0F" w:rsidP="00C81A0F">
      <w:pPr>
        <w:pStyle w:val="Ttulo2"/>
        <w:keepNext w:val="0"/>
        <w:widowControl w:val="0"/>
        <w:rPr>
          <w:rFonts w:cs="Arial"/>
          <w:b w:val="0"/>
          <w:bCs/>
          <w:color w:val="000000"/>
          <w:szCs w:val="24"/>
        </w:rPr>
      </w:pPr>
      <w:bookmarkStart w:id="32" w:name="_Toc204234568"/>
    </w:p>
    <w:p w:rsidR="00C81A0F" w:rsidRPr="00C81A0F" w:rsidRDefault="00C81A0F" w:rsidP="00C81A0F">
      <w:pPr>
        <w:pStyle w:val="Ttulo2"/>
        <w:keepNext w:val="0"/>
        <w:widowControl w:val="0"/>
        <w:rPr>
          <w:rFonts w:cs="Arial"/>
          <w:b w:val="0"/>
          <w:bCs/>
          <w:color w:val="000000"/>
          <w:szCs w:val="24"/>
        </w:rPr>
      </w:pPr>
      <w:r w:rsidRPr="00C81A0F">
        <w:rPr>
          <w:rFonts w:cs="Arial"/>
          <w:b w:val="0"/>
          <w:bCs/>
          <w:color w:val="000000"/>
          <w:szCs w:val="24"/>
        </w:rPr>
        <w:t>Protección personal en zona 1</w:t>
      </w:r>
      <w:bookmarkEnd w:id="32"/>
    </w:p>
    <w:p w:rsidR="00C81A0F" w:rsidRDefault="00C81A0F" w:rsidP="00C81A0F">
      <w:pPr>
        <w:widowControl w:val="0"/>
        <w:spacing w:after="0" w:line="240" w:lineRule="auto"/>
        <w:jc w:val="both"/>
        <w:rPr>
          <w:rFonts w:ascii="Arial" w:hAnsi="Arial" w:cs="Arial"/>
          <w:color w:val="000000"/>
          <w:sz w:val="24"/>
          <w:szCs w:val="24"/>
        </w:rPr>
      </w:pPr>
    </w:p>
    <w:p w:rsidR="00C81A0F" w:rsidRPr="00C81A0F" w:rsidRDefault="00C81A0F" w:rsidP="00C81A0F">
      <w:pPr>
        <w:widowControl w:val="0"/>
        <w:spacing w:after="0" w:line="240" w:lineRule="auto"/>
        <w:jc w:val="both"/>
        <w:rPr>
          <w:rFonts w:ascii="Arial" w:hAnsi="Arial" w:cs="Arial"/>
          <w:color w:val="000000"/>
          <w:sz w:val="24"/>
          <w:szCs w:val="24"/>
        </w:rPr>
      </w:pPr>
      <w:r w:rsidRPr="00C81A0F">
        <w:rPr>
          <w:rFonts w:ascii="Arial" w:hAnsi="Arial" w:cs="Arial"/>
          <w:color w:val="000000"/>
          <w:sz w:val="24"/>
          <w:szCs w:val="24"/>
        </w:rPr>
        <w:t xml:space="preserve">Cofia de tela o paliacate, gafas protectoras, traje de bioseguridad (overol forense o traje quirúrgico,) guantes de nitrilo, cubrebocas K95, mascarilla antigases, camisola de manga larga, pantalón de trabajo, tenis de seguridad, botas con </w:t>
      </w:r>
      <w:r w:rsidRPr="00C81A0F">
        <w:rPr>
          <w:rFonts w:ascii="Arial" w:hAnsi="Arial" w:cs="Arial"/>
          <w:color w:val="000000"/>
          <w:sz w:val="24"/>
          <w:szCs w:val="24"/>
        </w:rPr>
        <w:lastRenderedPageBreak/>
        <w:t>medida superior al tobillo. Los trajes de bioseguridad se ocupan dependiendo de las temperaturas climatológicas.</w:t>
      </w:r>
    </w:p>
    <w:p w:rsidR="00C81A0F" w:rsidRDefault="00C81A0F" w:rsidP="00C81A0F">
      <w:pPr>
        <w:pStyle w:val="Ttulo2"/>
        <w:keepNext w:val="0"/>
        <w:widowControl w:val="0"/>
        <w:rPr>
          <w:rFonts w:cs="Arial"/>
          <w:b w:val="0"/>
          <w:bCs/>
          <w:color w:val="000000"/>
          <w:szCs w:val="24"/>
        </w:rPr>
      </w:pPr>
      <w:bookmarkStart w:id="33" w:name="_Toc204234569"/>
    </w:p>
    <w:p w:rsidR="00C81A0F" w:rsidRPr="00C81A0F" w:rsidRDefault="00C81A0F" w:rsidP="00C81A0F">
      <w:pPr>
        <w:pStyle w:val="Ttulo2"/>
        <w:keepNext w:val="0"/>
        <w:widowControl w:val="0"/>
        <w:rPr>
          <w:rFonts w:cs="Arial"/>
          <w:b w:val="0"/>
          <w:bCs/>
          <w:color w:val="000000"/>
          <w:szCs w:val="24"/>
        </w:rPr>
      </w:pPr>
      <w:r w:rsidRPr="00C81A0F">
        <w:rPr>
          <w:rFonts w:cs="Arial"/>
          <w:b w:val="0"/>
          <w:bCs/>
          <w:color w:val="000000"/>
          <w:szCs w:val="24"/>
        </w:rPr>
        <w:t>Protección personal en zona 2</w:t>
      </w:r>
      <w:bookmarkEnd w:id="33"/>
    </w:p>
    <w:p w:rsidR="00C81A0F" w:rsidRDefault="00C81A0F" w:rsidP="00C81A0F">
      <w:pPr>
        <w:widowControl w:val="0"/>
        <w:spacing w:after="0" w:line="240" w:lineRule="auto"/>
        <w:jc w:val="both"/>
        <w:rPr>
          <w:rFonts w:ascii="Arial" w:hAnsi="Arial" w:cs="Arial"/>
          <w:color w:val="000000"/>
          <w:sz w:val="24"/>
          <w:szCs w:val="24"/>
        </w:rPr>
      </w:pPr>
    </w:p>
    <w:p w:rsidR="00C81A0F" w:rsidRPr="00C81A0F" w:rsidRDefault="00C81A0F" w:rsidP="00C81A0F">
      <w:pPr>
        <w:widowControl w:val="0"/>
        <w:spacing w:after="0" w:line="240" w:lineRule="auto"/>
        <w:jc w:val="both"/>
        <w:rPr>
          <w:rFonts w:ascii="Arial" w:hAnsi="Arial" w:cs="Arial"/>
          <w:color w:val="000000"/>
          <w:sz w:val="24"/>
          <w:szCs w:val="24"/>
        </w:rPr>
      </w:pPr>
      <w:r w:rsidRPr="00C81A0F">
        <w:rPr>
          <w:rFonts w:ascii="Arial" w:hAnsi="Arial" w:cs="Arial"/>
          <w:color w:val="000000"/>
          <w:sz w:val="24"/>
          <w:szCs w:val="24"/>
        </w:rPr>
        <w:t>Cofia de tela o paliacate, gafas protectoras, traje de bioseguridad (bata, overol forense o traje quirúrgico,) guantes de nitrilo, cubrebocas K95, mascarilla antigases, camisola de manga larga, pantalón de trabajo, tenis de seguridad, botas con medida superior al tobillo. Los trajes de bioseguridad se ocupan dependiendo de las temperaturas climatológicas.</w:t>
      </w:r>
    </w:p>
    <w:p w:rsidR="00C81A0F" w:rsidRDefault="00C81A0F" w:rsidP="00C81A0F">
      <w:pPr>
        <w:pStyle w:val="Ttulo2"/>
        <w:keepNext w:val="0"/>
        <w:widowControl w:val="0"/>
        <w:rPr>
          <w:rFonts w:cs="Arial"/>
          <w:b w:val="0"/>
          <w:bCs/>
          <w:color w:val="000000"/>
          <w:szCs w:val="24"/>
        </w:rPr>
      </w:pPr>
      <w:bookmarkStart w:id="34" w:name="_Toc204234570"/>
    </w:p>
    <w:p w:rsidR="00C81A0F" w:rsidRPr="00C81A0F" w:rsidRDefault="00C81A0F" w:rsidP="00C81A0F">
      <w:pPr>
        <w:pStyle w:val="Ttulo2"/>
        <w:keepNext w:val="0"/>
        <w:widowControl w:val="0"/>
        <w:rPr>
          <w:rFonts w:cs="Arial"/>
          <w:b w:val="0"/>
          <w:bCs/>
          <w:color w:val="000000"/>
          <w:szCs w:val="24"/>
        </w:rPr>
      </w:pPr>
      <w:r w:rsidRPr="00C81A0F">
        <w:rPr>
          <w:rFonts w:cs="Arial"/>
          <w:b w:val="0"/>
          <w:bCs/>
          <w:color w:val="000000"/>
          <w:szCs w:val="24"/>
        </w:rPr>
        <w:t>Protección personal en zona 3</w:t>
      </w:r>
      <w:bookmarkEnd w:id="34"/>
    </w:p>
    <w:p w:rsidR="00C81A0F" w:rsidRDefault="00C81A0F" w:rsidP="00C81A0F">
      <w:pPr>
        <w:widowControl w:val="0"/>
        <w:spacing w:after="0" w:line="240" w:lineRule="auto"/>
        <w:jc w:val="both"/>
        <w:rPr>
          <w:rFonts w:ascii="Arial" w:hAnsi="Arial" w:cs="Arial"/>
          <w:color w:val="000000"/>
          <w:sz w:val="24"/>
          <w:szCs w:val="24"/>
        </w:rPr>
      </w:pPr>
    </w:p>
    <w:p w:rsidR="00C81A0F" w:rsidRPr="00C81A0F" w:rsidRDefault="00C81A0F" w:rsidP="00C81A0F">
      <w:pPr>
        <w:widowControl w:val="0"/>
        <w:spacing w:after="0" w:line="240" w:lineRule="auto"/>
        <w:jc w:val="both"/>
        <w:rPr>
          <w:rFonts w:ascii="Arial" w:hAnsi="Arial" w:cs="Arial"/>
          <w:color w:val="000000"/>
          <w:sz w:val="24"/>
          <w:szCs w:val="24"/>
        </w:rPr>
      </w:pPr>
      <w:r w:rsidRPr="00C81A0F">
        <w:rPr>
          <w:rFonts w:ascii="Arial" w:hAnsi="Arial" w:cs="Arial"/>
          <w:color w:val="000000"/>
          <w:sz w:val="24"/>
          <w:szCs w:val="24"/>
        </w:rPr>
        <w:t>Cofia de tela o paliacate, traje de bioseguridad (overol forense o traje quirúrgico,) guantes de nitrilo, cubrebocas K95, mascarilla antigases, camisola de manga larga, pantalón de trabajo, tenis de seguridad, botas con medida superior al tobillo. Los trajes de bioseguridad se ocupan dependiendo de las temperaturas climatológicas.</w:t>
      </w:r>
    </w:p>
    <w:p w:rsidR="00C81A0F" w:rsidRDefault="00C81A0F" w:rsidP="00C81A0F">
      <w:pPr>
        <w:pStyle w:val="Ttulo2"/>
        <w:keepNext w:val="0"/>
        <w:widowControl w:val="0"/>
        <w:rPr>
          <w:rFonts w:cs="Arial"/>
          <w:b w:val="0"/>
          <w:bCs/>
          <w:color w:val="000000"/>
          <w:szCs w:val="24"/>
        </w:rPr>
      </w:pPr>
      <w:bookmarkStart w:id="35" w:name="_Toc204234571"/>
    </w:p>
    <w:p w:rsidR="00C81A0F" w:rsidRPr="00C81A0F" w:rsidRDefault="00C81A0F" w:rsidP="00C81A0F">
      <w:pPr>
        <w:pStyle w:val="Ttulo2"/>
        <w:keepNext w:val="0"/>
        <w:widowControl w:val="0"/>
        <w:rPr>
          <w:rFonts w:cs="Arial"/>
          <w:b w:val="0"/>
          <w:bCs/>
          <w:color w:val="000000"/>
          <w:szCs w:val="24"/>
        </w:rPr>
      </w:pPr>
      <w:r w:rsidRPr="00C81A0F">
        <w:rPr>
          <w:rFonts w:cs="Arial"/>
          <w:b w:val="0"/>
          <w:bCs/>
          <w:color w:val="000000"/>
          <w:szCs w:val="24"/>
        </w:rPr>
        <w:t>Protección personal en zona de observadores, área restringida y mesa de servicios externos</w:t>
      </w:r>
      <w:bookmarkEnd w:id="35"/>
    </w:p>
    <w:p w:rsidR="00C81A0F" w:rsidRDefault="00C81A0F" w:rsidP="00C81A0F">
      <w:pPr>
        <w:widowControl w:val="0"/>
        <w:spacing w:after="0" w:line="240" w:lineRule="auto"/>
        <w:jc w:val="both"/>
        <w:rPr>
          <w:rFonts w:ascii="Arial" w:hAnsi="Arial" w:cs="Arial"/>
          <w:color w:val="000000"/>
          <w:sz w:val="24"/>
          <w:szCs w:val="24"/>
        </w:rPr>
      </w:pPr>
    </w:p>
    <w:p w:rsidR="00C81A0F" w:rsidRPr="00C81A0F" w:rsidRDefault="00C81A0F" w:rsidP="00C81A0F">
      <w:pPr>
        <w:widowControl w:val="0"/>
        <w:spacing w:after="0" w:line="240" w:lineRule="auto"/>
        <w:jc w:val="both"/>
        <w:rPr>
          <w:rFonts w:ascii="Arial" w:hAnsi="Arial" w:cs="Arial"/>
          <w:color w:val="000000"/>
          <w:sz w:val="24"/>
          <w:szCs w:val="24"/>
        </w:rPr>
      </w:pPr>
      <w:r w:rsidRPr="00C81A0F">
        <w:rPr>
          <w:rFonts w:ascii="Arial" w:hAnsi="Arial" w:cs="Arial"/>
          <w:color w:val="000000"/>
          <w:sz w:val="24"/>
          <w:szCs w:val="24"/>
        </w:rPr>
        <w:t>Camisola de manga larga, pantalón de trabajo, botas con medida superior al tobillo.</w:t>
      </w:r>
    </w:p>
    <w:p w:rsidR="00C81A0F" w:rsidRDefault="00C81A0F" w:rsidP="00C81A0F">
      <w:pPr>
        <w:widowControl w:val="0"/>
        <w:spacing w:after="0" w:line="240" w:lineRule="auto"/>
        <w:jc w:val="both"/>
        <w:rPr>
          <w:rFonts w:ascii="Arial" w:hAnsi="Arial" w:cs="Arial"/>
          <w:color w:val="000000"/>
          <w:sz w:val="24"/>
          <w:szCs w:val="24"/>
        </w:rPr>
      </w:pPr>
    </w:p>
    <w:p w:rsidR="00C81A0F" w:rsidRPr="00C81A0F" w:rsidRDefault="00C81A0F" w:rsidP="00C81A0F">
      <w:pPr>
        <w:widowControl w:val="0"/>
        <w:spacing w:after="0" w:line="240" w:lineRule="auto"/>
        <w:jc w:val="both"/>
        <w:rPr>
          <w:rFonts w:ascii="Arial" w:hAnsi="Arial" w:cs="Arial"/>
          <w:color w:val="000000"/>
          <w:sz w:val="24"/>
          <w:szCs w:val="24"/>
        </w:rPr>
      </w:pPr>
      <w:r w:rsidRPr="00C81A0F">
        <w:rPr>
          <w:rFonts w:ascii="Arial" w:hAnsi="Arial" w:cs="Arial"/>
          <w:color w:val="000000"/>
          <w:sz w:val="24"/>
          <w:szCs w:val="24"/>
        </w:rPr>
        <w:t>En el área restringida se podrá realizar el cambio del equipo de protección personal que sea desechable, se colocarán botes de R.P.B.I. y desechos municipales.</w:t>
      </w:r>
    </w:p>
    <w:p w:rsidR="00C81A0F" w:rsidRDefault="00C81A0F" w:rsidP="00C81A0F">
      <w:pPr>
        <w:pStyle w:val="Ttulo1"/>
        <w:keepNext w:val="0"/>
        <w:widowControl w:val="0"/>
        <w:spacing w:before="0" w:after="0"/>
        <w:rPr>
          <w:rFonts w:cs="Arial"/>
          <w:b w:val="0"/>
          <w:bCs/>
          <w:color w:val="000000"/>
          <w:szCs w:val="24"/>
        </w:rPr>
      </w:pPr>
      <w:bookmarkStart w:id="36" w:name="_Toc204234572"/>
    </w:p>
    <w:p w:rsidR="00C81A0F" w:rsidRPr="00647A4E" w:rsidRDefault="00C81A0F" w:rsidP="00C81A0F">
      <w:pPr>
        <w:pStyle w:val="Ttulo1"/>
        <w:keepNext w:val="0"/>
        <w:widowControl w:val="0"/>
        <w:spacing w:before="0" w:after="0"/>
        <w:rPr>
          <w:rFonts w:cs="Arial"/>
          <w:bCs/>
          <w:color w:val="000000"/>
          <w:szCs w:val="24"/>
        </w:rPr>
      </w:pPr>
      <w:r w:rsidRPr="00647A4E">
        <w:rPr>
          <w:rFonts w:cs="Arial"/>
          <w:bCs/>
          <w:color w:val="000000"/>
          <w:szCs w:val="24"/>
        </w:rPr>
        <w:t>MEDIDAS DE SEGURIDAD</w:t>
      </w:r>
      <w:bookmarkEnd w:id="36"/>
    </w:p>
    <w:p w:rsidR="00C81A0F" w:rsidRDefault="00C81A0F" w:rsidP="00C81A0F">
      <w:pPr>
        <w:widowControl w:val="0"/>
        <w:spacing w:after="0" w:line="240" w:lineRule="auto"/>
        <w:jc w:val="both"/>
        <w:rPr>
          <w:rFonts w:ascii="Arial" w:hAnsi="Arial" w:cs="Arial"/>
          <w:color w:val="000000"/>
          <w:sz w:val="24"/>
          <w:szCs w:val="24"/>
        </w:rPr>
      </w:pPr>
    </w:p>
    <w:p w:rsidR="00C81A0F" w:rsidRDefault="00C81A0F" w:rsidP="00C81A0F">
      <w:pPr>
        <w:widowControl w:val="0"/>
        <w:spacing w:after="0" w:line="240" w:lineRule="auto"/>
        <w:jc w:val="both"/>
        <w:rPr>
          <w:rFonts w:ascii="Arial" w:hAnsi="Arial" w:cs="Arial"/>
          <w:color w:val="000000"/>
          <w:sz w:val="24"/>
          <w:szCs w:val="24"/>
        </w:rPr>
      </w:pPr>
      <w:r w:rsidRPr="00C81A0F">
        <w:rPr>
          <w:rFonts w:ascii="Arial" w:hAnsi="Arial" w:cs="Arial"/>
          <w:color w:val="000000"/>
          <w:sz w:val="24"/>
          <w:szCs w:val="24"/>
        </w:rPr>
        <w:t>La persona Agente del Ministerio Público en todo momento priorizará la seguridad de todos los intervinientes, así como la debida diligencia, en caso de ocurrir hechos que no permitan las condiciones para el buen desarrollo de la diligencia de exhumación, podrá determinar su suspensión bajo los preceptos legales aplicables al caso.</w:t>
      </w:r>
    </w:p>
    <w:p w:rsidR="00C81A0F" w:rsidRPr="00C81A0F" w:rsidRDefault="00C81A0F" w:rsidP="00C81A0F">
      <w:pPr>
        <w:widowControl w:val="0"/>
        <w:spacing w:after="0" w:line="240" w:lineRule="auto"/>
        <w:jc w:val="both"/>
        <w:rPr>
          <w:rFonts w:ascii="Arial" w:hAnsi="Arial" w:cs="Arial"/>
          <w:color w:val="000000"/>
          <w:sz w:val="24"/>
          <w:szCs w:val="24"/>
        </w:rPr>
      </w:pPr>
    </w:p>
    <w:p w:rsidR="00C81A0F" w:rsidRPr="00647A4E" w:rsidRDefault="00C81A0F" w:rsidP="00C81A0F">
      <w:pPr>
        <w:pStyle w:val="Ttulo1"/>
        <w:keepNext w:val="0"/>
        <w:widowControl w:val="0"/>
        <w:spacing w:before="0" w:after="0"/>
        <w:rPr>
          <w:rFonts w:cs="Arial"/>
          <w:color w:val="000000"/>
          <w:szCs w:val="24"/>
        </w:rPr>
      </w:pPr>
      <w:bookmarkStart w:id="37" w:name="_Toc204234573"/>
      <w:r w:rsidRPr="00647A4E">
        <w:rPr>
          <w:rFonts w:cs="Arial"/>
          <w:color w:val="000000"/>
          <w:szCs w:val="24"/>
        </w:rPr>
        <w:lastRenderedPageBreak/>
        <w:t>CONFIDENCIALIDAD</w:t>
      </w:r>
      <w:bookmarkEnd w:id="37"/>
    </w:p>
    <w:p w:rsidR="00C81A0F" w:rsidRDefault="00C81A0F" w:rsidP="00C81A0F">
      <w:pPr>
        <w:widowControl w:val="0"/>
        <w:spacing w:after="0" w:line="240" w:lineRule="auto"/>
        <w:jc w:val="both"/>
        <w:rPr>
          <w:rFonts w:ascii="Arial" w:hAnsi="Arial" w:cs="Arial"/>
          <w:color w:val="000000"/>
          <w:sz w:val="24"/>
          <w:szCs w:val="24"/>
        </w:rPr>
      </w:pPr>
    </w:p>
    <w:p w:rsidR="00C81A0F" w:rsidRPr="00C81A0F" w:rsidRDefault="00C81A0F" w:rsidP="00C81A0F">
      <w:pPr>
        <w:widowControl w:val="0"/>
        <w:spacing w:after="0" w:line="240" w:lineRule="auto"/>
        <w:jc w:val="both"/>
        <w:rPr>
          <w:rFonts w:ascii="Arial" w:hAnsi="Arial" w:cs="Arial"/>
          <w:color w:val="000000"/>
          <w:sz w:val="24"/>
          <w:szCs w:val="24"/>
        </w:rPr>
      </w:pPr>
      <w:r w:rsidRPr="00C81A0F">
        <w:rPr>
          <w:rFonts w:ascii="Arial" w:hAnsi="Arial" w:cs="Arial"/>
          <w:color w:val="000000"/>
          <w:sz w:val="24"/>
          <w:szCs w:val="24"/>
        </w:rPr>
        <w:t>Dado que se trata de una diligencia ministerial, quedará estrictamente prohibida la toma de fotografías, video y audio de las actividades que se están desarrollando en las diversas áreas, salvo las previstas en los presentes Lineamientos.</w:t>
      </w:r>
    </w:p>
    <w:p w:rsidR="00C81A0F" w:rsidRDefault="00C81A0F" w:rsidP="00C81A0F">
      <w:pPr>
        <w:widowControl w:val="0"/>
        <w:spacing w:after="0" w:line="240" w:lineRule="auto"/>
        <w:jc w:val="both"/>
        <w:rPr>
          <w:rFonts w:ascii="Arial" w:hAnsi="Arial" w:cs="Arial"/>
          <w:color w:val="000000"/>
          <w:sz w:val="24"/>
          <w:szCs w:val="24"/>
        </w:rPr>
      </w:pPr>
    </w:p>
    <w:p w:rsidR="00C81A0F" w:rsidRPr="00C81A0F" w:rsidRDefault="00C81A0F" w:rsidP="00C81A0F">
      <w:pPr>
        <w:widowControl w:val="0"/>
        <w:spacing w:after="0" w:line="240" w:lineRule="auto"/>
        <w:jc w:val="both"/>
        <w:rPr>
          <w:rFonts w:ascii="Arial" w:hAnsi="Arial" w:cs="Arial"/>
          <w:color w:val="000000"/>
          <w:sz w:val="24"/>
          <w:szCs w:val="24"/>
        </w:rPr>
      </w:pPr>
      <w:r w:rsidRPr="00C81A0F">
        <w:rPr>
          <w:rFonts w:ascii="Arial" w:hAnsi="Arial" w:cs="Arial"/>
          <w:color w:val="000000"/>
          <w:sz w:val="24"/>
          <w:szCs w:val="24"/>
        </w:rPr>
        <w:t xml:space="preserve">En este sentido, se recomienda mantener a los medios de comunicación en un área completamente externa, sin posibilidad de acceso al área de observadores. </w:t>
      </w:r>
    </w:p>
    <w:p w:rsidR="00C81A0F" w:rsidRDefault="00C81A0F" w:rsidP="00C81A0F">
      <w:pPr>
        <w:widowControl w:val="0"/>
        <w:spacing w:after="0" w:line="240" w:lineRule="auto"/>
        <w:jc w:val="both"/>
        <w:rPr>
          <w:rFonts w:ascii="Arial" w:hAnsi="Arial" w:cs="Arial"/>
          <w:color w:val="000000"/>
          <w:sz w:val="24"/>
          <w:szCs w:val="24"/>
        </w:rPr>
      </w:pPr>
    </w:p>
    <w:p w:rsidR="00C81A0F" w:rsidRPr="00C81A0F" w:rsidRDefault="00C81A0F" w:rsidP="00C81A0F">
      <w:pPr>
        <w:widowControl w:val="0"/>
        <w:spacing w:after="0" w:line="240" w:lineRule="auto"/>
        <w:jc w:val="both"/>
        <w:rPr>
          <w:rFonts w:ascii="Arial" w:hAnsi="Arial" w:cs="Arial"/>
          <w:color w:val="000000"/>
          <w:sz w:val="24"/>
          <w:szCs w:val="24"/>
        </w:rPr>
      </w:pPr>
      <w:r w:rsidRPr="00C81A0F">
        <w:rPr>
          <w:rFonts w:ascii="Arial" w:hAnsi="Arial" w:cs="Arial"/>
          <w:color w:val="000000"/>
          <w:sz w:val="24"/>
          <w:szCs w:val="24"/>
        </w:rPr>
        <w:t>Las personas servidoras públicas y las personas representantes de colectivos de víctimas, deberán guardar la confidencialidad y sigilo de la información que conozcan, con motivo de su intervención en la diligencia ministerial, en términos del Código Nacional de Procedimientos Penales.</w:t>
      </w:r>
    </w:p>
    <w:p w:rsidR="00C81A0F" w:rsidRDefault="00C81A0F" w:rsidP="00C81A0F">
      <w:pPr>
        <w:widowControl w:val="0"/>
        <w:spacing w:after="0" w:line="240" w:lineRule="auto"/>
        <w:jc w:val="both"/>
        <w:rPr>
          <w:rFonts w:ascii="Arial" w:hAnsi="Arial" w:cs="Arial"/>
          <w:color w:val="000000"/>
          <w:sz w:val="24"/>
          <w:szCs w:val="24"/>
        </w:rPr>
      </w:pPr>
    </w:p>
    <w:p w:rsidR="00C81A0F" w:rsidRPr="00C81A0F" w:rsidRDefault="00C81A0F" w:rsidP="00C81A0F">
      <w:pPr>
        <w:widowControl w:val="0"/>
        <w:spacing w:after="0" w:line="240" w:lineRule="auto"/>
        <w:jc w:val="both"/>
        <w:rPr>
          <w:rFonts w:ascii="Arial" w:hAnsi="Arial" w:cs="Arial"/>
          <w:color w:val="000000"/>
          <w:sz w:val="24"/>
          <w:szCs w:val="24"/>
        </w:rPr>
      </w:pPr>
      <w:r w:rsidRPr="00C81A0F">
        <w:rPr>
          <w:rFonts w:ascii="Arial" w:hAnsi="Arial" w:cs="Arial"/>
          <w:color w:val="000000"/>
          <w:sz w:val="24"/>
          <w:szCs w:val="24"/>
        </w:rPr>
        <w:t>La Fiscalía General, a través de la Fiscalía Especializada y de la Coordinación General, será la encargada de atender las disposiciones en materia de transparencia, conforme al ámbito de su competencia.</w:t>
      </w:r>
    </w:p>
    <w:p w:rsidR="00C81A0F" w:rsidRDefault="00C81A0F" w:rsidP="00C81A0F">
      <w:pPr>
        <w:widowControl w:val="0"/>
        <w:spacing w:after="0" w:line="240" w:lineRule="auto"/>
        <w:jc w:val="center"/>
        <w:rPr>
          <w:rFonts w:ascii="Arial" w:hAnsi="Arial" w:cs="Arial"/>
          <w:color w:val="000000"/>
          <w:sz w:val="24"/>
          <w:szCs w:val="24"/>
        </w:rPr>
      </w:pPr>
    </w:p>
    <w:p w:rsidR="00C81A0F" w:rsidRPr="00C81A0F" w:rsidRDefault="00C81A0F" w:rsidP="00C81A0F">
      <w:pPr>
        <w:widowControl w:val="0"/>
        <w:spacing w:after="0" w:line="240" w:lineRule="auto"/>
        <w:jc w:val="center"/>
        <w:rPr>
          <w:rFonts w:ascii="Arial" w:hAnsi="Arial" w:cs="Arial"/>
          <w:b/>
          <w:color w:val="000000"/>
          <w:sz w:val="24"/>
          <w:szCs w:val="24"/>
        </w:rPr>
      </w:pPr>
      <w:r w:rsidRPr="00C81A0F">
        <w:rPr>
          <w:rFonts w:ascii="Arial" w:hAnsi="Arial" w:cs="Arial"/>
          <w:b/>
          <w:color w:val="000000"/>
          <w:sz w:val="24"/>
          <w:szCs w:val="24"/>
        </w:rPr>
        <w:t>DISPOSICIONES TRANSITORIAS</w:t>
      </w:r>
    </w:p>
    <w:p w:rsidR="00C81A0F" w:rsidRDefault="00C81A0F" w:rsidP="00C81A0F">
      <w:pPr>
        <w:widowControl w:val="0"/>
        <w:spacing w:after="0" w:line="240" w:lineRule="auto"/>
        <w:jc w:val="both"/>
        <w:rPr>
          <w:rFonts w:ascii="Arial" w:hAnsi="Arial" w:cs="Arial"/>
          <w:color w:val="000000"/>
          <w:sz w:val="24"/>
          <w:szCs w:val="24"/>
        </w:rPr>
      </w:pPr>
    </w:p>
    <w:p w:rsidR="00C81A0F" w:rsidRPr="00C81A0F" w:rsidRDefault="00C81A0F" w:rsidP="00C81A0F">
      <w:pPr>
        <w:widowControl w:val="0"/>
        <w:spacing w:after="0" w:line="240" w:lineRule="auto"/>
        <w:jc w:val="both"/>
        <w:rPr>
          <w:rFonts w:ascii="Arial" w:hAnsi="Arial" w:cs="Arial"/>
          <w:color w:val="000000"/>
          <w:sz w:val="24"/>
          <w:szCs w:val="24"/>
        </w:rPr>
      </w:pPr>
      <w:r w:rsidRPr="00C81A0F">
        <w:rPr>
          <w:rFonts w:ascii="Arial" w:hAnsi="Arial" w:cs="Arial"/>
          <w:b/>
          <w:color w:val="000000"/>
          <w:sz w:val="24"/>
          <w:szCs w:val="24"/>
        </w:rPr>
        <w:t>PRIMERA.</w:t>
      </w:r>
      <w:r w:rsidRPr="00C81A0F">
        <w:rPr>
          <w:rFonts w:ascii="Arial" w:hAnsi="Arial" w:cs="Arial"/>
          <w:color w:val="000000"/>
          <w:sz w:val="24"/>
          <w:szCs w:val="24"/>
        </w:rPr>
        <w:t xml:space="preserve"> Publíquese el presente acuerdo en el Periódico Oficial “Tierra y Libertad”, órgano de difusión del Gobierno del estado de Morelos; para lo cual se instruye a la Dirección General de Normativa y Consultoría de la Coordinación General de Asesores, realice las gestiones necesarias, de conformidad con lo dispuesto por el artículo 81 duodecies, fracción XI, del Reglamento de la Ley Orgánica de la Fiscalía General del Estado de Morelos.</w:t>
      </w:r>
    </w:p>
    <w:p w:rsidR="00C81A0F" w:rsidRDefault="00C81A0F" w:rsidP="00C81A0F">
      <w:pPr>
        <w:widowControl w:val="0"/>
        <w:spacing w:after="0" w:line="240" w:lineRule="auto"/>
        <w:jc w:val="both"/>
        <w:rPr>
          <w:rFonts w:ascii="Arial" w:hAnsi="Arial" w:cs="Arial"/>
          <w:color w:val="000000"/>
          <w:sz w:val="24"/>
          <w:szCs w:val="24"/>
        </w:rPr>
      </w:pPr>
    </w:p>
    <w:p w:rsidR="00C81A0F" w:rsidRPr="00C81A0F" w:rsidRDefault="00C81A0F" w:rsidP="00C81A0F">
      <w:pPr>
        <w:widowControl w:val="0"/>
        <w:spacing w:after="0" w:line="240" w:lineRule="auto"/>
        <w:jc w:val="both"/>
        <w:rPr>
          <w:rFonts w:ascii="Arial" w:hAnsi="Arial" w:cs="Arial"/>
          <w:color w:val="000000"/>
          <w:sz w:val="24"/>
          <w:szCs w:val="24"/>
        </w:rPr>
      </w:pPr>
      <w:r w:rsidRPr="00C81A0F">
        <w:rPr>
          <w:rFonts w:ascii="Arial" w:hAnsi="Arial" w:cs="Arial"/>
          <w:b/>
          <w:color w:val="000000"/>
          <w:sz w:val="24"/>
          <w:szCs w:val="24"/>
        </w:rPr>
        <w:t>SEGUNDA.</w:t>
      </w:r>
      <w:r w:rsidRPr="00C81A0F">
        <w:rPr>
          <w:rFonts w:ascii="Arial" w:hAnsi="Arial" w:cs="Arial"/>
          <w:color w:val="000000"/>
          <w:sz w:val="24"/>
          <w:szCs w:val="24"/>
        </w:rPr>
        <w:t xml:space="preserve"> El presente acuerdo entrará en vigor a partir del día siguiente de su publicación, en el Periódico Oficial “Tierra y Libertad” órgano de difusión del Gobierno del estado de Morelos.</w:t>
      </w:r>
    </w:p>
    <w:p w:rsidR="00C81A0F" w:rsidRDefault="00C81A0F" w:rsidP="00C81A0F">
      <w:pPr>
        <w:widowControl w:val="0"/>
        <w:spacing w:after="0" w:line="240" w:lineRule="auto"/>
        <w:jc w:val="both"/>
        <w:rPr>
          <w:rFonts w:ascii="Arial" w:hAnsi="Arial" w:cs="Arial"/>
          <w:color w:val="000000"/>
          <w:sz w:val="24"/>
          <w:szCs w:val="24"/>
        </w:rPr>
      </w:pPr>
    </w:p>
    <w:p w:rsidR="00C81A0F" w:rsidRPr="00C81A0F" w:rsidRDefault="00C81A0F" w:rsidP="00C81A0F">
      <w:pPr>
        <w:widowControl w:val="0"/>
        <w:spacing w:after="0" w:line="240" w:lineRule="auto"/>
        <w:jc w:val="both"/>
        <w:rPr>
          <w:rFonts w:ascii="Arial" w:hAnsi="Arial" w:cs="Arial"/>
          <w:color w:val="000000"/>
          <w:sz w:val="24"/>
          <w:szCs w:val="24"/>
        </w:rPr>
      </w:pPr>
      <w:r w:rsidRPr="00C81A0F">
        <w:rPr>
          <w:rFonts w:ascii="Arial" w:hAnsi="Arial" w:cs="Arial"/>
          <w:b/>
          <w:color w:val="000000"/>
          <w:sz w:val="24"/>
          <w:szCs w:val="24"/>
        </w:rPr>
        <w:t>TERCERA.</w:t>
      </w:r>
      <w:r w:rsidRPr="00C81A0F">
        <w:rPr>
          <w:rFonts w:ascii="Arial" w:hAnsi="Arial" w:cs="Arial"/>
          <w:color w:val="000000"/>
          <w:sz w:val="24"/>
          <w:szCs w:val="24"/>
        </w:rPr>
        <w:t xml:space="preserve"> Con independencia de la Disposición Primera Transitoria, publíquese el presente acuerdo en la página oficial de internet de la Fiscalía General del Estado de Morelos, para su mayor difusión.</w:t>
      </w:r>
    </w:p>
    <w:p w:rsidR="00C81A0F" w:rsidRDefault="00C81A0F" w:rsidP="00C81A0F">
      <w:pPr>
        <w:widowControl w:val="0"/>
        <w:spacing w:after="0" w:line="240" w:lineRule="auto"/>
        <w:jc w:val="both"/>
        <w:rPr>
          <w:rFonts w:ascii="Arial" w:hAnsi="Arial" w:cs="Arial"/>
          <w:color w:val="000000"/>
          <w:sz w:val="24"/>
          <w:szCs w:val="24"/>
        </w:rPr>
      </w:pPr>
    </w:p>
    <w:p w:rsidR="00C81A0F" w:rsidRPr="00C81A0F" w:rsidRDefault="00C81A0F" w:rsidP="00C81A0F">
      <w:pPr>
        <w:widowControl w:val="0"/>
        <w:spacing w:after="0" w:line="240" w:lineRule="auto"/>
        <w:jc w:val="both"/>
        <w:rPr>
          <w:rFonts w:ascii="Arial" w:hAnsi="Arial" w:cs="Arial"/>
          <w:color w:val="000000"/>
          <w:sz w:val="24"/>
          <w:szCs w:val="24"/>
        </w:rPr>
      </w:pPr>
      <w:r w:rsidRPr="00C81A0F">
        <w:rPr>
          <w:rFonts w:ascii="Arial" w:hAnsi="Arial" w:cs="Arial"/>
          <w:b/>
          <w:color w:val="000000"/>
          <w:sz w:val="24"/>
          <w:szCs w:val="24"/>
        </w:rPr>
        <w:t>CUARTA.</w:t>
      </w:r>
      <w:r w:rsidRPr="00C81A0F">
        <w:rPr>
          <w:rFonts w:ascii="Arial" w:hAnsi="Arial" w:cs="Arial"/>
          <w:color w:val="000000"/>
          <w:sz w:val="24"/>
          <w:szCs w:val="24"/>
        </w:rPr>
        <w:t xml:space="preserve"> La Secretaría Ejecutiva de la Fiscalía General del Estado de Morelos, promoverá la difusión del presente Acuerdo entre las unidades administrativas de </w:t>
      </w:r>
      <w:r w:rsidRPr="00C81A0F">
        <w:rPr>
          <w:rFonts w:ascii="Arial" w:hAnsi="Arial" w:cs="Arial"/>
          <w:color w:val="000000"/>
          <w:sz w:val="24"/>
          <w:szCs w:val="24"/>
        </w:rPr>
        <w:lastRenderedPageBreak/>
        <w:t>este órgano constitucional autónomo, de conformidad con el artículo 56, fracción XI, del Reglamento de la Ley Orgánica de la Fiscalía General del Estado de Morelos.</w:t>
      </w:r>
    </w:p>
    <w:p w:rsidR="00C81A0F" w:rsidRDefault="00C81A0F" w:rsidP="00C81A0F">
      <w:pPr>
        <w:widowControl w:val="0"/>
        <w:spacing w:after="0" w:line="240" w:lineRule="auto"/>
        <w:jc w:val="both"/>
        <w:rPr>
          <w:rFonts w:ascii="Arial" w:hAnsi="Arial" w:cs="Arial"/>
          <w:color w:val="000000"/>
          <w:sz w:val="24"/>
          <w:szCs w:val="24"/>
        </w:rPr>
      </w:pPr>
    </w:p>
    <w:p w:rsidR="00C81A0F" w:rsidRPr="00C81A0F" w:rsidRDefault="00C81A0F" w:rsidP="00C81A0F">
      <w:pPr>
        <w:widowControl w:val="0"/>
        <w:spacing w:after="0" w:line="240" w:lineRule="auto"/>
        <w:jc w:val="both"/>
        <w:rPr>
          <w:rFonts w:ascii="Arial" w:hAnsi="Arial" w:cs="Arial"/>
          <w:color w:val="000000"/>
          <w:sz w:val="24"/>
          <w:szCs w:val="24"/>
        </w:rPr>
      </w:pPr>
      <w:r w:rsidRPr="00C81A0F">
        <w:rPr>
          <w:rFonts w:ascii="Arial" w:hAnsi="Arial" w:cs="Arial"/>
          <w:b/>
          <w:color w:val="000000"/>
          <w:sz w:val="24"/>
          <w:szCs w:val="24"/>
        </w:rPr>
        <w:t>QUINTA.</w:t>
      </w:r>
      <w:r w:rsidRPr="00C81A0F">
        <w:rPr>
          <w:rFonts w:ascii="Arial" w:hAnsi="Arial" w:cs="Arial"/>
          <w:color w:val="000000"/>
          <w:sz w:val="24"/>
          <w:szCs w:val="24"/>
        </w:rPr>
        <w:t xml:space="preserve"> Se derogan todas las disposiciones jurídicas o administrativas de igual o menor rango jerárquico que se opongan al presente acuerdo.</w:t>
      </w:r>
    </w:p>
    <w:p w:rsidR="00C81A0F" w:rsidRDefault="00C81A0F" w:rsidP="00C81A0F">
      <w:pPr>
        <w:widowControl w:val="0"/>
        <w:spacing w:after="0" w:line="240" w:lineRule="auto"/>
        <w:jc w:val="both"/>
        <w:rPr>
          <w:rFonts w:ascii="Arial" w:hAnsi="Arial" w:cs="Arial"/>
          <w:color w:val="000000"/>
          <w:sz w:val="24"/>
          <w:szCs w:val="24"/>
        </w:rPr>
      </w:pPr>
    </w:p>
    <w:p w:rsidR="00C81A0F" w:rsidRPr="00C81A0F" w:rsidRDefault="00C81A0F" w:rsidP="00C81A0F">
      <w:pPr>
        <w:widowControl w:val="0"/>
        <w:spacing w:after="0" w:line="240" w:lineRule="auto"/>
        <w:jc w:val="both"/>
        <w:rPr>
          <w:rFonts w:ascii="Arial" w:hAnsi="Arial" w:cs="Arial"/>
          <w:color w:val="000000"/>
          <w:sz w:val="24"/>
          <w:szCs w:val="24"/>
        </w:rPr>
      </w:pPr>
      <w:r w:rsidRPr="00C81A0F">
        <w:rPr>
          <w:rFonts w:ascii="Arial" w:hAnsi="Arial" w:cs="Arial"/>
          <w:color w:val="000000"/>
          <w:sz w:val="24"/>
          <w:szCs w:val="24"/>
        </w:rPr>
        <w:t>Dado en las instalaciones que ocupa la Fiscalía General del Estado de Morelos, en la ciudad de Temixco, Morelos; a 03 de septiembre de 2025.</w:t>
      </w:r>
    </w:p>
    <w:p w:rsidR="00C81A0F" w:rsidRDefault="00C81A0F" w:rsidP="00C81A0F">
      <w:pPr>
        <w:widowControl w:val="0"/>
        <w:spacing w:after="0" w:line="240" w:lineRule="auto"/>
        <w:jc w:val="center"/>
        <w:rPr>
          <w:rFonts w:ascii="Arial" w:hAnsi="Arial" w:cs="Arial"/>
          <w:color w:val="000000"/>
          <w:sz w:val="24"/>
          <w:szCs w:val="24"/>
        </w:rPr>
      </w:pPr>
    </w:p>
    <w:p w:rsidR="00C81A0F" w:rsidRPr="00C81A0F" w:rsidRDefault="00C81A0F" w:rsidP="00C81A0F">
      <w:pPr>
        <w:widowControl w:val="0"/>
        <w:spacing w:after="0" w:line="240" w:lineRule="auto"/>
        <w:jc w:val="center"/>
        <w:rPr>
          <w:rFonts w:ascii="Arial" w:hAnsi="Arial" w:cs="Arial"/>
          <w:b/>
          <w:color w:val="000000"/>
          <w:sz w:val="24"/>
          <w:szCs w:val="24"/>
        </w:rPr>
      </w:pPr>
      <w:r w:rsidRPr="00C81A0F">
        <w:rPr>
          <w:rFonts w:ascii="Arial" w:hAnsi="Arial" w:cs="Arial"/>
          <w:b/>
          <w:color w:val="000000"/>
          <w:sz w:val="24"/>
          <w:szCs w:val="24"/>
        </w:rPr>
        <w:t>FISCAL GENERAL DEL ESTADO DE MORELOS</w:t>
      </w:r>
    </w:p>
    <w:p w:rsidR="00C81A0F" w:rsidRPr="00C81A0F" w:rsidRDefault="00C81A0F" w:rsidP="00C81A0F">
      <w:pPr>
        <w:widowControl w:val="0"/>
        <w:spacing w:after="0" w:line="240" w:lineRule="auto"/>
        <w:jc w:val="center"/>
        <w:rPr>
          <w:rFonts w:ascii="Arial" w:hAnsi="Arial" w:cs="Arial"/>
          <w:b/>
          <w:color w:val="000000"/>
          <w:sz w:val="24"/>
          <w:szCs w:val="24"/>
        </w:rPr>
      </w:pPr>
      <w:r w:rsidRPr="00C81A0F">
        <w:rPr>
          <w:rFonts w:ascii="Arial" w:hAnsi="Arial" w:cs="Arial"/>
          <w:b/>
          <w:color w:val="000000"/>
          <w:sz w:val="24"/>
          <w:szCs w:val="24"/>
        </w:rPr>
        <w:t>MTRO. EDGAR ANTONIO MALDONADO CEBALLOS</w:t>
      </w:r>
    </w:p>
    <w:p w:rsidR="00C81A0F" w:rsidRPr="00C81A0F" w:rsidRDefault="00C81A0F" w:rsidP="00C81A0F">
      <w:pPr>
        <w:widowControl w:val="0"/>
        <w:spacing w:after="0" w:line="240" w:lineRule="auto"/>
        <w:jc w:val="center"/>
        <w:rPr>
          <w:rFonts w:ascii="Arial" w:hAnsi="Arial" w:cs="Arial"/>
          <w:b/>
          <w:color w:val="000000"/>
          <w:sz w:val="24"/>
          <w:szCs w:val="24"/>
        </w:rPr>
      </w:pPr>
      <w:r w:rsidRPr="00C81A0F">
        <w:rPr>
          <w:rFonts w:ascii="Arial" w:hAnsi="Arial" w:cs="Arial"/>
          <w:b/>
          <w:color w:val="000000"/>
          <w:sz w:val="24"/>
          <w:szCs w:val="24"/>
        </w:rPr>
        <w:t>RÚBRICA.</w:t>
      </w:r>
    </w:p>
    <w:sectPr w:rsidR="00C81A0F" w:rsidRPr="00C81A0F" w:rsidSect="00195B4F">
      <w:headerReference w:type="default" r:id="rId36"/>
      <w:footerReference w:type="default" r:id="rId37"/>
      <w:headerReference w:type="first" r:id="rId38"/>
      <w:footerReference w:type="first" r:id="rId39"/>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533D" w:rsidRDefault="0094533D" w:rsidP="00BA5C18">
      <w:pPr>
        <w:spacing w:after="0" w:line="240" w:lineRule="auto"/>
      </w:pPr>
      <w:r>
        <w:separator/>
      </w:r>
    </w:p>
  </w:endnote>
  <w:endnote w:type="continuationSeparator" w:id="0">
    <w:p w:rsidR="0094533D" w:rsidRDefault="0094533D"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Helvetica Neue">
    <w:altName w:val="Aria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3BE6" w:rsidRDefault="00E53BE6"/>
  <w:p w:rsidR="00E53BE6" w:rsidRPr="00BA5C18" w:rsidRDefault="00C90231" w:rsidP="00BA5C18">
    <w:pPr>
      <w:jc w:val="center"/>
    </w:pPr>
    <w:r>
      <w:rPr>
        <w:noProof/>
        <w:lang w:eastAsia="es-MX"/>
      </w:rPr>
      <mc:AlternateContent>
        <mc:Choice Requires="wps">
          <w:drawing>
            <wp:anchor distT="0" distB="0" distL="114300" distR="114300" simplePos="0" relativeHeight="251653632" behindDoc="0" locked="0" layoutInCell="1" allowOverlap="1">
              <wp:simplePos x="0" y="0"/>
              <wp:positionH relativeFrom="column">
                <wp:posOffset>5157470</wp:posOffset>
              </wp:positionH>
              <wp:positionV relativeFrom="paragraph">
                <wp:posOffset>252730</wp:posOffset>
              </wp:positionV>
              <wp:extent cx="1199515" cy="339725"/>
              <wp:effectExtent l="0" t="0" r="0" b="31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rsidR="00E53BE6" w:rsidRDefault="00E53BE6"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C90231">
                            <w:rPr>
                              <w:b/>
                              <w:noProof/>
                            </w:rPr>
                            <w:t>48</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C90231">
                            <w:rPr>
                              <w:b/>
                              <w:noProof/>
                            </w:rPr>
                            <w:t>48</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3"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" filled="f" stroked="f">
              <v:textbox>
                <w:txbxContent>
                  <w:p w:rsidR="00E53BE6" w:rsidRDefault="00E53BE6"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C90231">
                      <w:rPr>
                        <w:b/>
                        <w:noProof/>
                      </w:rPr>
                      <w:t>48</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C90231">
                      <w:rPr>
                        <w:b/>
                        <w:noProof/>
                      </w:rPr>
                      <w:t>48</w:t>
                    </w:r>
                    <w:r w:rsidRPr="00BA5C18">
                      <w:rPr>
                        <w:b/>
                        <w:sz w:val="24"/>
                        <w:szCs w:val="24"/>
                      </w:rPr>
                      <w:fldChar w:fldCharType="end"/>
                    </w:r>
                  </w:p>
                </w:txbxContent>
              </v:textbox>
            </v:shape>
          </w:pict>
        </mc:Fallback>
      </mc:AlternateContent>
    </w:r>
  </w:p>
  <w:tbl>
    <w:tblPr>
      <w:tblW w:w="7655" w:type="dxa"/>
      <w:tblInd w:w="-743" w:type="dxa"/>
      <w:tblLook w:val="04A0" w:firstRow="1" w:lastRow="0" w:firstColumn="1" w:lastColumn="0" w:noHBand="0" w:noVBand="1"/>
    </w:tblPr>
    <w:tblGrid>
      <w:gridCol w:w="2242"/>
      <w:gridCol w:w="5413"/>
    </w:tblGrid>
    <w:tr w:rsidR="00E53BE6" w:rsidRPr="00BA5C18" w:rsidTr="00D9368D">
      <w:trPr>
        <w:trHeight w:val="154"/>
      </w:trPr>
      <w:tc>
        <w:tcPr>
          <w:tcW w:w="2242" w:type="dxa"/>
          <w:shd w:val="clear" w:color="auto" w:fill="auto"/>
        </w:tcPr>
        <w:p w:rsidR="00E53BE6" w:rsidRDefault="00E53BE6" w:rsidP="00D9368D">
          <w:pPr>
            <w:pStyle w:val="Piedepgina"/>
            <w:rPr>
              <w:rFonts w:ascii="Arial" w:hAnsi="Arial" w:cs="Arial"/>
              <w:sz w:val="16"/>
              <w:szCs w:val="16"/>
            </w:rPr>
          </w:pPr>
          <w:r>
            <w:rPr>
              <w:rFonts w:ascii="Arial" w:hAnsi="Arial" w:cs="Arial"/>
              <w:sz w:val="16"/>
              <w:szCs w:val="16"/>
            </w:rPr>
            <w:t>Aprobación</w:t>
          </w:r>
        </w:p>
      </w:tc>
      <w:tc>
        <w:tcPr>
          <w:tcW w:w="5413" w:type="dxa"/>
        </w:tcPr>
        <w:p w:rsidR="00E53BE6" w:rsidRDefault="00E53BE6" w:rsidP="003974DA">
          <w:pPr>
            <w:pStyle w:val="Piedepgina"/>
            <w:rPr>
              <w:rFonts w:ascii="Arial" w:hAnsi="Arial" w:cs="Arial"/>
              <w:sz w:val="16"/>
              <w:szCs w:val="16"/>
            </w:rPr>
          </w:pPr>
          <w:r>
            <w:rPr>
              <w:rFonts w:ascii="Arial" w:hAnsi="Arial" w:cs="Arial"/>
              <w:sz w:val="16"/>
              <w:szCs w:val="16"/>
            </w:rPr>
            <w:t>2025/</w:t>
          </w:r>
          <w:r w:rsidR="00C81A0F">
            <w:rPr>
              <w:rFonts w:ascii="Arial" w:hAnsi="Arial" w:cs="Arial"/>
              <w:sz w:val="16"/>
              <w:szCs w:val="16"/>
            </w:rPr>
            <w:t>09/03</w:t>
          </w:r>
        </w:p>
      </w:tc>
    </w:tr>
    <w:tr w:rsidR="00E53BE6" w:rsidRPr="00BA5C18" w:rsidTr="00D9368D">
      <w:trPr>
        <w:trHeight w:val="154"/>
      </w:trPr>
      <w:tc>
        <w:tcPr>
          <w:tcW w:w="2242" w:type="dxa"/>
          <w:shd w:val="clear" w:color="auto" w:fill="auto"/>
        </w:tcPr>
        <w:p w:rsidR="00E53BE6" w:rsidRPr="00BA5C18" w:rsidRDefault="00E53BE6" w:rsidP="00F64EC2">
          <w:pPr>
            <w:pStyle w:val="Piedepgina"/>
            <w:rPr>
              <w:rFonts w:ascii="Arial" w:hAnsi="Arial" w:cs="Arial"/>
              <w:sz w:val="16"/>
              <w:szCs w:val="16"/>
            </w:rPr>
          </w:pPr>
          <w:r>
            <w:rPr>
              <w:rFonts w:ascii="Arial" w:hAnsi="Arial" w:cs="Arial"/>
              <w:sz w:val="16"/>
              <w:szCs w:val="16"/>
            </w:rPr>
            <w:t>Publicación</w:t>
          </w:r>
        </w:p>
      </w:tc>
      <w:tc>
        <w:tcPr>
          <w:tcW w:w="5413" w:type="dxa"/>
        </w:tcPr>
        <w:p w:rsidR="00E53BE6" w:rsidRPr="00BA5C18" w:rsidRDefault="00E53BE6" w:rsidP="00F64EC2">
          <w:pPr>
            <w:pStyle w:val="Piedepgina"/>
            <w:rPr>
              <w:rFonts w:ascii="Arial" w:hAnsi="Arial" w:cs="Arial"/>
              <w:sz w:val="16"/>
              <w:szCs w:val="16"/>
            </w:rPr>
          </w:pPr>
          <w:r>
            <w:rPr>
              <w:rFonts w:ascii="Arial" w:hAnsi="Arial" w:cs="Arial"/>
              <w:sz w:val="16"/>
              <w:szCs w:val="16"/>
            </w:rPr>
            <w:t>2025/09/10</w:t>
          </w:r>
        </w:p>
      </w:tc>
    </w:tr>
    <w:tr w:rsidR="00E53BE6" w:rsidRPr="00BA5C18" w:rsidTr="00D9368D">
      <w:trPr>
        <w:trHeight w:val="154"/>
      </w:trPr>
      <w:tc>
        <w:tcPr>
          <w:tcW w:w="2242" w:type="dxa"/>
          <w:shd w:val="clear" w:color="auto" w:fill="auto"/>
        </w:tcPr>
        <w:p w:rsidR="00E53BE6" w:rsidRPr="00BA5C18" w:rsidRDefault="00E53BE6" w:rsidP="00F64EC2">
          <w:pPr>
            <w:pStyle w:val="Piedepgina"/>
            <w:rPr>
              <w:rFonts w:ascii="Arial" w:hAnsi="Arial" w:cs="Arial"/>
              <w:sz w:val="16"/>
              <w:szCs w:val="16"/>
            </w:rPr>
          </w:pPr>
          <w:r>
            <w:rPr>
              <w:rFonts w:ascii="Arial" w:hAnsi="Arial" w:cs="Arial"/>
              <w:sz w:val="16"/>
              <w:szCs w:val="16"/>
            </w:rPr>
            <w:t>Vigencia</w:t>
          </w:r>
        </w:p>
      </w:tc>
      <w:tc>
        <w:tcPr>
          <w:tcW w:w="5413" w:type="dxa"/>
        </w:tcPr>
        <w:p w:rsidR="00E53BE6" w:rsidRPr="00BA5C18" w:rsidRDefault="00E53BE6" w:rsidP="00F64EC2">
          <w:pPr>
            <w:pStyle w:val="Piedepgina"/>
            <w:rPr>
              <w:rFonts w:ascii="Arial" w:hAnsi="Arial" w:cs="Arial"/>
              <w:sz w:val="16"/>
              <w:szCs w:val="16"/>
            </w:rPr>
          </w:pPr>
          <w:r>
            <w:rPr>
              <w:rFonts w:ascii="Arial" w:hAnsi="Arial" w:cs="Arial"/>
              <w:sz w:val="16"/>
              <w:szCs w:val="16"/>
            </w:rPr>
            <w:t>2025/</w:t>
          </w:r>
          <w:r w:rsidR="00C81A0F">
            <w:rPr>
              <w:rFonts w:ascii="Arial" w:hAnsi="Arial" w:cs="Arial"/>
              <w:sz w:val="16"/>
              <w:szCs w:val="16"/>
            </w:rPr>
            <w:t>09/11</w:t>
          </w:r>
        </w:p>
      </w:tc>
    </w:tr>
    <w:tr w:rsidR="00E53BE6" w:rsidRPr="00BA5C18" w:rsidTr="00D9368D">
      <w:trPr>
        <w:trHeight w:val="159"/>
      </w:trPr>
      <w:tc>
        <w:tcPr>
          <w:tcW w:w="2242" w:type="dxa"/>
          <w:shd w:val="clear" w:color="auto" w:fill="auto"/>
        </w:tcPr>
        <w:p w:rsidR="00E53BE6" w:rsidRPr="00BA5C18" w:rsidRDefault="00E53BE6" w:rsidP="00F64EC2">
          <w:pPr>
            <w:pStyle w:val="Piedepgina"/>
            <w:rPr>
              <w:rFonts w:ascii="Arial" w:hAnsi="Arial" w:cs="Arial"/>
              <w:sz w:val="16"/>
              <w:szCs w:val="16"/>
            </w:rPr>
          </w:pPr>
          <w:r w:rsidRPr="00BA5C18">
            <w:rPr>
              <w:rFonts w:ascii="Arial" w:hAnsi="Arial" w:cs="Arial"/>
              <w:sz w:val="16"/>
              <w:szCs w:val="16"/>
            </w:rPr>
            <w:t>Expidió</w:t>
          </w:r>
        </w:p>
      </w:tc>
      <w:tc>
        <w:tcPr>
          <w:tcW w:w="5413" w:type="dxa"/>
        </w:tcPr>
        <w:p w:rsidR="00E53BE6" w:rsidRPr="00BA5C18" w:rsidRDefault="00E53BE6" w:rsidP="00F64EC2">
          <w:pPr>
            <w:pStyle w:val="Piedepgina"/>
            <w:rPr>
              <w:rFonts w:ascii="Arial" w:hAnsi="Arial" w:cs="Arial"/>
              <w:sz w:val="16"/>
              <w:szCs w:val="16"/>
            </w:rPr>
          </w:pPr>
          <w:r>
            <w:rPr>
              <w:rFonts w:ascii="Arial" w:hAnsi="Arial" w:cs="Arial"/>
              <w:sz w:val="16"/>
              <w:szCs w:val="16"/>
            </w:rPr>
            <w:t>Fiscalía General del Estado (FGE)</w:t>
          </w:r>
        </w:p>
      </w:tc>
    </w:tr>
    <w:tr w:rsidR="00E53BE6" w:rsidRPr="00BA5C18" w:rsidTr="00D9368D">
      <w:trPr>
        <w:trHeight w:val="179"/>
      </w:trPr>
      <w:tc>
        <w:tcPr>
          <w:tcW w:w="2242" w:type="dxa"/>
          <w:shd w:val="clear" w:color="auto" w:fill="auto"/>
        </w:tcPr>
        <w:p w:rsidR="00E53BE6" w:rsidRPr="00BA5C18" w:rsidRDefault="00E53BE6" w:rsidP="00F64EC2">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rsidR="00E53BE6" w:rsidRPr="00BA5C18" w:rsidRDefault="00E53BE6" w:rsidP="00F64EC2">
          <w:pPr>
            <w:pStyle w:val="Piedepgina"/>
            <w:rPr>
              <w:rFonts w:ascii="Arial" w:hAnsi="Arial" w:cs="Arial"/>
              <w:sz w:val="16"/>
              <w:szCs w:val="16"/>
            </w:rPr>
          </w:pPr>
          <w:r>
            <w:rPr>
              <w:rFonts w:ascii="Arial" w:hAnsi="Arial" w:cs="Arial"/>
              <w:sz w:val="16"/>
              <w:szCs w:val="16"/>
            </w:rPr>
            <w:t>6467 Tercera Sección “Tier</w:t>
          </w:r>
          <w:r w:rsidRPr="00FA1CCB">
            <w:rPr>
              <w:rFonts w:ascii="Arial" w:hAnsi="Arial" w:cs="Arial"/>
              <w:sz w:val="16"/>
              <w:szCs w:val="16"/>
            </w:rPr>
            <w:t>ra y Libertad”</w:t>
          </w:r>
        </w:p>
      </w:tc>
    </w:tr>
  </w:tbl>
  <w:p w:rsidR="00E53BE6" w:rsidRDefault="00C90231"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simplePos x="0" y="0"/>
          <wp:positionH relativeFrom="page">
            <wp:posOffset>-38100</wp:posOffset>
          </wp:positionH>
          <wp:positionV relativeFrom="page">
            <wp:posOffset>9544050</wp:posOffset>
          </wp:positionV>
          <wp:extent cx="7787005" cy="542925"/>
          <wp:effectExtent l="0" t="0" r="4445"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3BE6">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3BE6" w:rsidRDefault="00E53BE6" w:rsidP="00195B4F">
    <w:pPr>
      <w:spacing w:after="0" w:line="240" w:lineRule="auto"/>
    </w:pPr>
  </w:p>
  <w:tbl>
    <w:tblPr>
      <w:tblW w:w="7655" w:type="dxa"/>
      <w:tblInd w:w="-743" w:type="dxa"/>
      <w:tblLook w:val="04A0" w:firstRow="1" w:lastRow="0" w:firstColumn="1" w:lastColumn="0" w:noHBand="0" w:noVBand="1"/>
    </w:tblPr>
    <w:tblGrid>
      <w:gridCol w:w="2242"/>
      <w:gridCol w:w="5413"/>
    </w:tblGrid>
    <w:tr w:rsidR="00C81A0F" w:rsidRPr="00BA5C18" w:rsidTr="00C11358">
      <w:trPr>
        <w:trHeight w:val="154"/>
      </w:trPr>
      <w:tc>
        <w:tcPr>
          <w:tcW w:w="2242" w:type="dxa"/>
          <w:shd w:val="clear" w:color="auto" w:fill="auto"/>
        </w:tcPr>
        <w:p w:rsidR="00C81A0F" w:rsidRDefault="00C81A0F" w:rsidP="00C81A0F">
          <w:pPr>
            <w:pStyle w:val="Piedepgina"/>
            <w:rPr>
              <w:rFonts w:ascii="Arial" w:hAnsi="Arial" w:cs="Arial"/>
              <w:sz w:val="16"/>
              <w:szCs w:val="16"/>
            </w:rPr>
          </w:pPr>
          <w:r>
            <w:rPr>
              <w:rFonts w:ascii="Arial" w:hAnsi="Arial" w:cs="Arial"/>
              <w:sz w:val="16"/>
              <w:szCs w:val="16"/>
            </w:rPr>
            <w:t>Aprobación</w:t>
          </w:r>
        </w:p>
      </w:tc>
      <w:tc>
        <w:tcPr>
          <w:tcW w:w="5413" w:type="dxa"/>
        </w:tcPr>
        <w:p w:rsidR="00C81A0F" w:rsidRDefault="00C81A0F" w:rsidP="00C81A0F">
          <w:pPr>
            <w:pStyle w:val="Piedepgina"/>
            <w:rPr>
              <w:rFonts w:ascii="Arial" w:hAnsi="Arial" w:cs="Arial"/>
              <w:sz w:val="16"/>
              <w:szCs w:val="16"/>
            </w:rPr>
          </w:pPr>
          <w:r>
            <w:rPr>
              <w:rFonts w:ascii="Arial" w:hAnsi="Arial" w:cs="Arial"/>
              <w:sz w:val="16"/>
              <w:szCs w:val="16"/>
            </w:rPr>
            <w:t>2025/09/03</w:t>
          </w:r>
        </w:p>
      </w:tc>
    </w:tr>
    <w:tr w:rsidR="00C81A0F" w:rsidRPr="00BA5C18" w:rsidTr="00C11358">
      <w:trPr>
        <w:trHeight w:val="154"/>
      </w:trPr>
      <w:tc>
        <w:tcPr>
          <w:tcW w:w="2242" w:type="dxa"/>
          <w:shd w:val="clear" w:color="auto" w:fill="auto"/>
        </w:tcPr>
        <w:p w:rsidR="00C81A0F" w:rsidRPr="00BA5C18" w:rsidRDefault="00C81A0F" w:rsidP="00C81A0F">
          <w:pPr>
            <w:pStyle w:val="Piedepgina"/>
            <w:rPr>
              <w:rFonts w:ascii="Arial" w:hAnsi="Arial" w:cs="Arial"/>
              <w:sz w:val="16"/>
              <w:szCs w:val="16"/>
            </w:rPr>
          </w:pPr>
          <w:r>
            <w:rPr>
              <w:rFonts w:ascii="Arial" w:hAnsi="Arial" w:cs="Arial"/>
              <w:sz w:val="16"/>
              <w:szCs w:val="16"/>
            </w:rPr>
            <w:t>Publicación</w:t>
          </w:r>
        </w:p>
      </w:tc>
      <w:tc>
        <w:tcPr>
          <w:tcW w:w="5413" w:type="dxa"/>
        </w:tcPr>
        <w:p w:rsidR="00C81A0F" w:rsidRPr="00BA5C18" w:rsidRDefault="00C81A0F" w:rsidP="00C81A0F">
          <w:pPr>
            <w:pStyle w:val="Piedepgina"/>
            <w:rPr>
              <w:rFonts w:ascii="Arial" w:hAnsi="Arial" w:cs="Arial"/>
              <w:sz w:val="16"/>
              <w:szCs w:val="16"/>
            </w:rPr>
          </w:pPr>
          <w:r>
            <w:rPr>
              <w:rFonts w:ascii="Arial" w:hAnsi="Arial" w:cs="Arial"/>
              <w:sz w:val="16"/>
              <w:szCs w:val="16"/>
            </w:rPr>
            <w:t>2025/09/10</w:t>
          </w:r>
        </w:p>
      </w:tc>
    </w:tr>
    <w:tr w:rsidR="00C81A0F" w:rsidRPr="00BA5C18" w:rsidTr="00C11358">
      <w:trPr>
        <w:trHeight w:val="154"/>
      </w:trPr>
      <w:tc>
        <w:tcPr>
          <w:tcW w:w="2242" w:type="dxa"/>
          <w:shd w:val="clear" w:color="auto" w:fill="auto"/>
        </w:tcPr>
        <w:p w:rsidR="00C81A0F" w:rsidRPr="00BA5C18" w:rsidRDefault="00C81A0F" w:rsidP="00C81A0F">
          <w:pPr>
            <w:pStyle w:val="Piedepgina"/>
            <w:rPr>
              <w:rFonts w:ascii="Arial" w:hAnsi="Arial" w:cs="Arial"/>
              <w:sz w:val="16"/>
              <w:szCs w:val="16"/>
            </w:rPr>
          </w:pPr>
          <w:r>
            <w:rPr>
              <w:rFonts w:ascii="Arial" w:hAnsi="Arial" w:cs="Arial"/>
              <w:sz w:val="16"/>
              <w:szCs w:val="16"/>
            </w:rPr>
            <w:t>Vigencia</w:t>
          </w:r>
        </w:p>
      </w:tc>
      <w:tc>
        <w:tcPr>
          <w:tcW w:w="5413" w:type="dxa"/>
        </w:tcPr>
        <w:p w:rsidR="00C81A0F" w:rsidRPr="00BA5C18" w:rsidRDefault="00C81A0F" w:rsidP="00C81A0F">
          <w:pPr>
            <w:pStyle w:val="Piedepgina"/>
            <w:rPr>
              <w:rFonts w:ascii="Arial" w:hAnsi="Arial" w:cs="Arial"/>
              <w:sz w:val="16"/>
              <w:szCs w:val="16"/>
            </w:rPr>
          </w:pPr>
          <w:r>
            <w:rPr>
              <w:rFonts w:ascii="Arial" w:hAnsi="Arial" w:cs="Arial"/>
              <w:sz w:val="16"/>
              <w:szCs w:val="16"/>
            </w:rPr>
            <w:t>2025/09/11</w:t>
          </w:r>
        </w:p>
      </w:tc>
    </w:tr>
    <w:tr w:rsidR="00E53BE6" w:rsidRPr="00BA5C18" w:rsidTr="00C11358">
      <w:trPr>
        <w:trHeight w:val="159"/>
      </w:trPr>
      <w:tc>
        <w:tcPr>
          <w:tcW w:w="2242" w:type="dxa"/>
          <w:shd w:val="clear" w:color="auto" w:fill="auto"/>
        </w:tcPr>
        <w:p w:rsidR="00E53BE6" w:rsidRPr="00BA5C18" w:rsidRDefault="00E53BE6" w:rsidP="00FD0148">
          <w:pPr>
            <w:pStyle w:val="Piedepgina"/>
            <w:rPr>
              <w:rFonts w:ascii="Arial" w:hAnsi="Arial" w:cs="Arial"/>
              <w:sz w:val="16"/>
              <w:szCs w:val="16"/>
            </w:rPr>
          </w:pPr>
          <w:r w:rsidRPr="00BA5C18">
            <w:rPr>
              <w:rFonts w:ascii="Arial" w:hAnsi="Arial" w:cs="Arial"/>
              <w:sz w:val="16"/>
              <w:szCs w:val="16"/>
            </w:rPr>
            <w:t>Expidió</w:t>
          </w:r>
        </w:p>
      </w:tc>
      <w:tc>
        <w:tcPr>
          <w:tcW w:w="5413" w:type="dxa"/>
        </w:tcPr>
        <w:p w:rsidR="00E53BE6" w:rsidRPr="00BA5C18" w:rsidRDefault="00E53BE6" w:rsidP="00FD0148">
          <w:pPr>
            <w:pStyle w:val="Piedepgina"/>
            <w:rPr>
              <w:rFonts w:ascii="Arial" w:hAnsi="Arial" w:cs="Arial"/>
              <w:sz w:val="16"/>
              <w:szCs w:val="16"/>
            </w:rPr>
          </w:pPr>
          <w:r>
            <w:rPr>
              <w:rFonts w:ascii="Arial" w:hAnsi="Arial" w:cs="Arial"/>
              <w:sz w:val="16"/>
              <w:szCs w:val="16"/>
            </w:rPr>
            <w:t>Fiscalía General del Estado (FGE)</w:t>
          </w:r>
        </w:p>
      </w:tc>
    </w:tr>
    <w:tr w:rsidR="00E53BE6" w:rsidRPr="00BA5C18" w:rsidTr="00C11358">
      <w:trPr>
        <w:trHeight w:val="179"/>
      </w:trPr>
      <w:tc>
        <w:tcPr>
          <w:tcW w:w="2242" w:type="dxa"/>
          <w:shd w:val="clear" w:color="auto" w:fill="auto"/>
        </w:tcPr>
        <w:p w:rsidR="00E53BE6" w:rsidRPr="00BA5C18" w:rsidRDefault="00E53BE6" w:rsidP="00FD0148">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rsidR="00E53BE6" w:rsidRPr="00BA5C18" w:rsidRDefault="00E53BE6" w:rsidP="00F64EC2">
          <w:pPr>
            <w:pStyle w:val="Piedepgina"/>
            <w:rPr>
              <w:rFonts w:ascii="Arial" w:hAnsi="Arial" w:cs="Arial"/>
              <w:sz w:val="16"/>
              <w:szCs w:val="16"/>
            </w:rPr>
          </w:pPr>
          <w:r>
            <w:rPr>
              <w:rFonts w:ascii="Arial" w:hAnsi="Arial" w:cs="Arial"/>
              <w:sz w:val="16"/>
              <w:szCs w:val="16"/>
            </w:rPr>
            <w:t>6467 Tercera Sección “Tier</w:t>
          </w:r>
          <w:r w:rsidRPr="00FA1CCB">
            <w:rPr>
              <w:rFonts w:ascii="Arial" w:hAnsi="Arial" w:cs="Arial"/>
              <w:sz w:val="16"/>
              <w:szCs w:val="16"/>
            </w:rPr>
            <w:t>ra y Libertad”</w:t>
          </w:r>
        </w:p>
      </w:tc>
    </w:tr>
  </w:tbl>
  <w:p w:rsidR="00E53BE6" w:rsidRDefault="00C90231" w:rsidP="00195B4F">
    <w:pPr>
      <w:pStyle w:val="Piedepgina"/>
    </w:pPr>
    <w:r>
      <w:rPr>
        <w:noProof/>
        <w:lang w:eastAsia="es-MX"/>
      </w:rPr>
      <w:drawing>
        <wp:anchor distT="0" distB="0" distL="114300" distR="114300" simplePos="0" relativeHeight="251660800" behindDoc="1" locked="0" layoutInCell="1" allowOverlap="1">
          <wp:simplePos x="0" y="0"/>
          <wp:positionH relativeFrom="page">
            <wp:posOffset>0</wp:posOffset>
          </wp:positionH>
          <wp:positionV relativeFrom="page">
            <wp:posOffset>9544050</wp:posOffset>
          </wp:positionV>
          <wp:extent cx="7787005" cy="542925"/>
          <wp:effectExtent l="0" t="0" r="4445"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533D" w:rsidRDefault="0094533D" w:rsidP="00BA5C18">
      <w:pPr>
        <w:spacing w:after="0" w:line="240" w:lineRule="auto"/>
      </w:pPr>
      <w:r>
        <w:separator/>
      </w:r>
    </w:p>
  </w:footnote>
  <w:footnote w:type="continuationSeparator" w:id="0">
    <w:p w:rsidR="0094533D" w:rsidRDefault="0094533D" w:rsidP="00BA5C18">
      <w:pPr>
        <w:spacing w:after="0" w:line="240" w:lineRule="auto"/>
      </w:pPr>
      <w:r>
        <w:continuationSeparator/>
      </w:r>
    </w:p>
  </w:footnote>
  <w:footnote w:id="1">
    <w:p w:rsidR="00E53BE6" w:rsidRPr="00CC3CFD" w:rsidRDefault="00E53BE6" w:rsidP="00AB5B51">
      <w:pPr>
        <w:pStyle w:val="Textonotapie"/>
        <w:ind w:right="49"/>
        <w:jc w:val="both"/>
        <w:rPr>
          <w:sz w:val="14"/>
          <w:szCs w:val="14"/>
        </w:rPr>
      </w:pPr>
      <w:r w:rsidRPr="00CC3CFD">
        <w:rPr>
          <w:rStyle w:val="Refdenotaalpie"/>
          <w:sz w:val="14"/>
          <w:szCs w:val="14"/>
        </w:rPr>
        <w:footnoteRef/>
      </w:r>
      <w:r w:rsidRPr="00CC3CFD">
        <w:rPr>
          <w:sz w:val="14"/>
          <w:szCs w:val="14"/>
        </w:rPr>
        <w:t xml:space="preserve"> Proclamada por la Asamblea General de las Naciones Unidas en París, el 10 de diciembre de 1948. </w:t>
      </w:r>
    </w:p>
    <w:p w:rsidR="00E53BE6" w:rsidRPr="00AB5B51" w:rsidRDefault="00E53BE6" w:rsidP="00AB5B51">
      <w:pPr>
        <w:pStyle w:val="Textonotapie"/>
        <w:ind w:right="49"/>
        <w:jc w:val="both"/>
        <w:rPr>
          <w:color w:val="000000"/>
          <w:sz w:val="14"/>
          <w:szCs w:val="14"/>
        </w:rPr>
      </w:pPr>
      <w:r w:rsidRPr="00AB5B51">
        <w:rPr>
          <w:color w:val="000000"/>
          <w:sz w:val="14"/>
          <w:szCs w:val="14"/>
        </w:rPr>
        <w:t>Artículo 3.</w:t>
      </w:r>
    </w:p>
    <w:p w:rsidR="00E53BE6" w:rsidRPr="00AB5B51" w:rsidRDefault="00E53BE6" w:rsidP="00AB5B51">
      <w:pPr>
        <w:pStyle w:val="Textonotapie"/>
        <w:ind w:right="49"/>
        <w:jc w:val="both"/>
        <w:rPr>
          <w:color w:val="000000"/>
          <w:sz w:val="14"/>
          <w:szCs w:val="14"/>
        </w:rPr>
      </w:pPr>
      <w:r w:rsidRPr="00AB5B51">
        <w:rPr>
          <w:color w:val="000000"/>
          <w:sz w:val="14"/>
          <w:szCs w:val="14"/>
        </w:rPr>
        <w:t>Todo individuo tiene derecho a la vida, a la libertad y a la seguridad de su persona.</w:t>
      </w:r>
    </w:p>
    <w:p w:rsidR="00E53BE6" w:rsidRPr="00AB5B51" w:rsidRDefault="00E53BE6" w:rsidP="00AB5B51">
      <w:pPr>
        <w:pStyle w:val="Textonotapie"/>
        <w:ind w:right="49"/>
        <w:jc w:val="both"/>
        <w:rPr>
          <w:color w:val="000000"/>
          <w:sz w:val="14"/>
          <w:szCs w:val="14"/>
        </w:rPr>
      </w:pPr>
      <w:r w:rsidRPr="00AB5B51">
        <w:rPr>
          <w:color w:val="000000"/>
          <w:sz w:val="14"/>
          <w:szCs w:val="14"/>
        </w:rPr>
        <w:t xml:space="preserve">Disponible en: </w:t>
      </w:r>
      <w:hyperlink r:id="rId1" w:history="1">
        <w:r w:rsidRPr="00AB5B51">
          <w:rPr>
            <w:rStyle w:val="Hipervnculo"/>
            <w:color w:val="000000"/>
            <w:sz w:val="14"/>
            <w:szCs w:val="14"/>
          </w:rPr>
          <w:t>https://www.un.org/es/about-us/universal-declaration-of-human-rights</w:t>
        </w:r>
      </w:hyperlink>
      <w:r w:rsidRPr="00AB5B51">
        <w:rPr>
          <w:color w:val="000000"/>
          <w:sz w:val="14"/>
          <w:szCs w:val="14"/>
        </w:rPr>
        <w:t xml:space="preserve"> </w:t>
      </w:r>
    </w:p>
  </w:footnote>
  <w:footnote w:id="2">
    <w:p w:rsidR="00E53BE6" w:rsidRPr="00AB5B51" w:rsidRDefault="00E53BE6" w:rsidP="00AB5B51">
      <w:pPr>
        <w:pStyle w:val="Textonotapie"/>
        <w:ind w:right="49"/>
        <w:jc w:val="both"/>
        <w:rPr>
          <w:color w:val="000000"/>
          <w:sz w:val="14"/>
          <w:szCs w:val="14"/>
        </w:rPr>
      </w:pPr>
      <w:r w:rsidRPr="00AB5B51">
        <w:rPr>
          <w:rStyle w:val="Refdenotaalpie"/>
          <w:color w:val="000000"/>
          <w:sz w:val="14"/>
          <w:szCs w:val="14"/>
        </w:rPr>
        <w:footnoteRef/>
      </w:r>
      <w:r w:rsidRPr="00AB5B51">
        <w:rPr>
          <w:color w:val="000000"/>
          <w:sz w:val="14"/>
          <w:szCs w:val="14"/>
        </w:rPr>
        <w:t xml:space="preserve"> Aprobado por la Asamblea General de las Naciones Unidas, el 16 de diciembre de 1966.</w:t>
      </w:r>
    </w:p>
    <w:p w:rsidR="00E53BE6" w:rsidRPr="00AB5B51" w:rsidRDefault="00E53BE6" w:rsidP="00AB5B51">
      <w:pPr>
        <w:pStyle w:val="Textonotapie"/>
        <w:ind w:right="49"/>
        <w:jc w:val="both"/>
        <w:rPr>
          <w:color w:val="000000"/>
          <w:sz w:val="14"/>
          <w:szCs w:val="14"/>
        </w:rPr>
      </w:pPr>
      <w:r w:rsidRPr="00AB5B51">
        <w:rPr>
          <w:color w:val="000000"/>
          <w:sz w:val="14"/>
          <w:szCs w:val="14"/>
        </w:rPr>
        <w:t>Parte III</w:t>
      </w:r>
    </w:p>
    <w:p w:rsidR="00E53BE6" w:rsidRPr="00AB5B51" w:rsidRDefault="00E53BE6" w:rsidP="00AB5B51">
      <w:pPr>
        <w:pStyle w:val="Textonotapie"/>
        <w:ind w:right="49"/>
        <w:jc w:val="both"/>
        <w:rPr>
          <w:color w:val="000000"/>
          <w:sz w:val="14"/>
          <w:szCs w:val="14"/>
        </w:rPr>
      </w:pPr>
      <w:r w:rsidRPr="00AB5B51">
        <w:rPr>
          <w:color w:val="000000"/>
          <w:sz w:val="14"/>
          <w:szCs w:val="14"/>
        </w:rPr>
        <w:t>Artículo 6.</w:t>
      </w:r>
    </w:p>
    <w:p w:rsidR="00E53BE6" w:rsidRPr="00AB5B51" w:rsidRDefault="00E53BE6" w:rsidP="00AB5B51">
      <w:pPr>
        <w:pStyle w:val="Textonotapie"/>
        <w:ind w:right="49"/>
        <w:jc w:val="both"/>
        <w:rPr>
          <w:color w:val="000000"/>
          <w:sz w:val="14"/>
          <w:szCs w:val="14"/>
        </w:rPr>
      </w:pPr>
      <w:r w:rsidRPr="00AB5B51">
        <w:rPr>
          <w:color w:val="000000"/>
          <w:sz w:val="14"/>
          <w:szCs w:val="14"/>
        </w:rPr>
        <w:t>1. El derecho a la vida es inherente a la persona humana. Este derecho estará protegido por la ley. Nadie podrá ser privado de la vida arbitrariamente.</w:t>
      </w:r>
    </w:p>
    <w:p w:rsidR="00E53BE6" w:rsidRPr="00AB5B51" w:rsidRDefault="00E53BE6" w:rsidP="00AB5B51">
      <w:pPr>
        <w:pStyle w:val="Textonotapie"/>
        <w:ind w:right="49"/>
        <w:jc w:val="both"/>
        <w:rPr>
          <w:color w:val="000000"/>
          <w:sz w:val="14"/>
          <w:szCs w:val="14"/>
        </w:rPr>
      </w:pPr>
      <w:r w:rsidRPr="00AB5B51">
        <w:rPr>
          <w:color w:val="000000"/>
          <w:sz w:val="14"/>
          <w:szCs w:val="14"/>
        </w:rPr>
        <w:t xml:space="preserve">Disponible en: </w:t>
      </w:r>
      <w:hyperlink r:id="rId2" w:history="1">
        <w:r w:rsidRPr="00AB5B51">
          <w:rPr>
            <w:rStyle w:val="Hipervnculo"/>
            <w:color w:val="000000"/>
            <w:sz w:val="14"/>
            <w:szCs w:val="14"/>
          </w:rPr>
          <w:t>https://www.ohchr.org/es/instruments-mechanisms/instruments/international-covenant-civil-and-political-rights</w:t>
        </w:r>
      </w:hyperlink>
      <w:r w:rsidRPr="00AB5B51">
        <w:rPr>
          <w:color w:val="000000"/>
          <w:sz w:val="14"/>
          <w:szCs w:val="14"/>
        </w:rPr>
        <w:t xml:space="preserve"> </w:t>
      </w:r>
    </w:p>
  </w:footnote>
  <w:footnote w:id="3">
    <w:p w:rsidR="00E53BE6" w:rsidRPr="00AB5B51" w:rsidRDefault="00E53BE6" w:rsidP="00AB5B51">
      <w:pPr>
        <w:pStyle w:val="Textonotapie"/>
        <w:ind w:right="49"/>
        <w:jc w:val="both"/>
        <w:rPr>
          <w:color w:val="000000"/>
          <w:sz w:val="14"/>
          <w:szCs w:val="14"/>
        </w:rPr>
      </w:pPr>
      <w:r w:rsidRPr="00AB5B51">
        <w:rPr>
          <w:rStyle w:val="Refdenotaalpie"/>
          <w:color w:val="000000"/>
          <w:sz w:val="14"/>
          <w:szCs w:val="14"/>
        </w:rPr>
        <w:footnoteRef/>
      </w:r>
      <w:r w:rsidRPr="00AB5B51">
        <w:rPr>
          <w:color w:val="000000"/>
          <w:sz w:val="14"/>
          <w:szCs w:val="14"/>
        </w:rPr>
        <w:t xml:space="preserve"> Aprobado por el Consejo Económico y Social de las Naciones Unidas, el 24 de mayo de 1989. Disponible en: </w:t>
      </w:r>
      <w:hyperlink r:id="rId3" w:history="1">
        <w:r w:rsidRPr="00AB5B51">
          <w:rPr>
            <w:rStyle w:val="Hipervnculo"/>
            <w:color w:val="000000"/>
            <w:sz w:val="14"/>
            <w:szCs w:val="14"/>
          </w:rPr>
          <w:t>https://www.ohchr.org/es/instruments-mechanisms/instruments/principles-effective-prevention-and-investigation-extra-legal</w:t>
        </w:r>
      </w:hyperlink>
      <w:r w:rsidRPr="00AB5B51">
        <w:rPr>
          <w:color w:val="000000"/>
          <w:sz w:val="14"/>
          <w:szCs w:val="14"/>
        </w:rPr>
        <w:t xml:space="preserve"> </w:t>
      </w:r>
    </w:p>
  </w:footnote>
  <w:footnote w:id="4">
    <w:p w:rsidR="00E53BE6" w:rsidRPr="00AB5B51" w:rsidRDefault="00E53BE6" w:rsidP="00AB5B51">
      <w:pPr>
        <w:pStyle w:val="Textonotapie"/>
        <w:ind w:right="49"/>
        <w:jc w:val="both"/>
        <w:rPr>
          <w:color w:val="000000"/>
          <w:sz w:val="14"/>
          <w:szCs w:val="14"/>
        </w:rPr>
      </w:pPr>
      <w:r w:rsidRPr="00AB5B51">
        <w:rPr>
          <w:rStyle w:val="Refdenotaalpie"/>
          <w:color w:val="000000"/>
          <w:sz w:val="14"/>
          <w:szCs w:val="14"/>
        </w:rPr>
        <w:footnoteRef/>
      </w:r>
      <w:r w:rsidRPr="00AB5B51">
        <w:rPr>
          <w:color w:val="000000"/>
          <w:sz w:val="14"/>
          <w:szCs w:val="14"/>
        </w:rPr>
        <w:t xml:space="preserve"> Investigación.</w:t>
      </w:r>
    </w:p>
    <w:p w:rsidR="00E53BE6" w:rsidRPr="00AB5B51" w:rsidRDefault="00E53BE6" w:rsidP="00AB5B51">
      <w:pPr>
        <w:pStyle w:val="Textonotapie"/>
        <w:ind w:right="49"/>
        <w:jc w:val="both"/>
        <w:rPr>
          <w:color w:val="000000"/>
          <w:sz w:val="14"/>
          <w:szCs w:val="14"/>
        </w:rPr>
      </w:pPr>
      <w:r w:rsidRPr="00AB5B51">
        <w:rPr>
          <w:color w:val="000000"/>
          <w:sz w:val="14"/>
          <w:szCs w:val="14"/>
        </w:rPr>
        <w:t>9. Se procederá una investigación exhaustiva, inmediata e imparcial de todos los casos en que haya sospecha de ejecuciones extralegales, arbitrarias o sumarias, incluidos aquellos en los que las quejas de parientes u otros informes fiables hagan pensar que se produjo una muerte no debida a causas naturales en las circunstancias referidas.</w:t>
      </w:r>
    </w:p>
  </w:footnote>
  <w:footnote w:id="5">
    <w:p w:rsidR="00E53BE6" w:rsidRPr="00AB5B51" w:rsidRDefault="00E53BE6" w:rsidP="00AB5B51">
      <w:pPr>
        <w:pStyle w:val="Textonotapie"/>
        <w:ind w:right="49"/>
        <w:jc w:val="both"/>
        <w:rPr>
          <w:color w:val="000000"/>
          <w:sz w:val="14"/>
          <w:szCs w:val="14"/>
        </w:rPr>
      </w:pPr>
      <w:r w:rsidRPr="00AB5B51">
        <w:rPr>
          <w:rStyle w:val="Refdenotaalpie"/>
          <w:color w:val="000000"/>
          <w:sz w:val="14"/>
          <w:szCs w:val="14"/>
        </w:rPr>
        <w:footnoteRef/>
      </w:r>
      <w:r w:rsidRPr="00AB5B51">
        <w:rPr>
          <w:color w:val="000000"/>
          <w:sz w:val="14"/>
          <w:szCs w:val="14"/>
        </w:rPr>
        <w:t xml:space="preserve"> 12. …</w:t>
      </w:r>
    </w:p>
    <w:p w:rsidR="00E53BE6" w:rsidRPr="00AB5B51" w:rsidRDefault="00E53BE6" w:rsidP="00AB5B51">
      <w:pPr>
        <w:pStyle w:val="Textonotapie"/>
        <w:ind w:right="49"/>
        <w:jc w:val="both"/>
        <w:rPr>
          <w:color w:val="000000"/>
          <w:sz w:val="14"/>
          <w:szCs w:val="14"/>
        </w:rPr>
      </w:pPr>
      <w:r w:rsidRPr="00AB5B51">
        <w:rPr>
          <w:color w:val="000000"/>
          <w:sz w:val="14"/>
          <w:szCs w:val="14"/>
        </w:rPr>
        <w:t>Si después de haber sido enterrado el cuerpo resulta necesaria una investigación, se exhumará el cuerpo sin demora y de forma adecuada para realizar una autopsia. En caso de que se descubran restos óseos, deberá procederse a desenterrarlos con las precauciones necesarias y a estudiarlos conforme a técnicas antropológicas sistemáticas.</w:t>
      </w:r>
    </w:p>
  </w:footnote>
  <w:footnote w:id="6">
    <w:p w:rsidR="00E53BE6" w:rsidRPr="00AB5B51" w:rsidRDefault="00E53BE6" w:rsidP="00AB5B51">
      <w:pPr>
        <w:pStyle w:val="Textonotapie"/>
        <w:ind w:right="49"/>
        <w:jc w:val="both"/>
        <w:rPr>
          <w:color w:val="000000"/>
          <w:sz w:val="14"/>
          <w:szCs w:val="14"/>
        </w:rPr>
      </w:pPr>
      <w:r w:rsidRPr="00AB5B51">
        <w:rPr>
          <w:rStyle w:val="Refdenotaalpie"/>
          <w:color w:val="000000"/>
          <w:sz w:val="14"/>
          <w:szCs w:val="14"/>
        </w:rPr>
        <w:footnoteRef/>
      </w:r>
      <w:r w:rsidRPr="00AB5B51">
        <w:rPr>
          <w:color w:val="000000"/>
          <w:sz w:val="14"/>
          <w:szCs w:val="14"/>
        </w:rPr>
        <w:t xml:space="preserve"> Emitido por la Oficina del Alto Comisionado de las Naciones Unidas para los Derechos Humanos en 2016.</w:t>
      </w:r>
    </w:p>
  </w:footnote>
  <w:footnote w:id="7">
    <w:p w:rsidR="00E53BE6" w:rsidRPr="00AB5B51" w:rsidRDefault="00E53BE6" w:rsidP="00AB5B51">
      <w:pPr>
        <w:pStyle w:val="Textonotapie"/>
        <w:ind w:right="49"/>
        <w:jc w:val="both"/>
        <w:rPr>
          <w:color w:val="000000"/>
          <w:sz w:val="14"/>
          <w:szCs w:val="14"/>
        </w:rPr>
      </w:pPr>
      <w:r w:rsidRPr="00AB5B51">
        <w:rPr>
          <w:rStyle w:val="Refdenotaalpie"/>
          <w:color w:val="000000"/>
          <w:sz w:val="14"/>
          <w:szCs w:val="14"/>
        </w:rPr>
        <w:footnoteRef/>
      </w:r>
      <w:r w:rsidRPr="00AB5B51">
        <w:rPr>
          <w:color w:val="000000"/>
          <w:sz w:val="14"/>
          <w:szCs w:val="14"/>
        </w:rPr>
        <w:t xml:space="preserve"> I. Objetivos y ámbito de aplicación del Protocolo de Minnesota de 2016, párrafo 1.</w:t>
      </w:r>
    </w:p>
  </w:footnote>
  <w:footnote w:id="8">
    <w:p w:rsidR="00E53BE6" w:rsidRPr="00AB5B51" w:rsidRDefault="00E53BE6" w:rsidP="00AB5B51">
      <w:pPr>
        <w:pStyle w:val="Textonotapie"/>
        <w:ind w:right="49"/>
        <w:jc w:val="both"/>
        <w:rPr>
          <w:color w:val="000000"/>
          <w:sz w:val="14"/>
          <w:szCs w:val="14"/>
        </w:rPr>
      </w:pPr>
      <w:r w:rsidRPr="00AB5B51">
        <w:rPr>
          <w:rStyle w:val="Refdenotaalpie"/>
          <w:color w:val="000000"/>
          <w:sz w:val="14"/>
          <w:szCs w:val="14"/>
        </w:rPr>
        <w:footnoteRef/>
      </w:r>
      <w:r w:rsidRPr="00AB5B51">
        <w:rPr>
          <w:color w:val="000000"/>
          <w:sz w:val="14"/>
          <w:szCs w:val="14"/>
        </w:rPr>
        <w:t xml:space="preserve"> Aprobada el 20 de diciembre de 2006. Disponible en: </w:t>
      </w:r>
      <w:hyperlink r:id="rId4" w:history="1">
        <w:r w:rsidRPr="00AB5B51">
          <w:rPr>
            <w:rStyle w:val="Hipervnculo"/>
            <w:color w:val="000000"/>
            <w:sz w:val="14"/>
            <w:szCs w:val="14"/>
          </w:rPr>
          <w:t>https://www.ohchr.org/es/instruments-mechanisms/instruments/international-convention-protection-all-persons-enforced</w:t>
        </w:r>
      </w:hyperlink>
      <w:r w:rsidRPr="00AB5B51">
        <w:rPr>
          <w:color w:val="000000"/>
          <w:sz w:val="14"/>
          <w:szCs w:val="14"/>
        </w:rPr>
        <w:t xml:space="preserve"> </w:t>
      </w:r>
    </w:p>
  </w:footnote>
  <w:footnote w:id="9">
    <w:p w:rsidR="00E53BE6" w:rsidRPr="00AB5B51" w:rsidRDefault="00E53BE6" w:rsidP="00AB5B51">
      <w:pPr>
        <w:pStyle w:val="Textonotapie"/>
        <w:ind w:right="49"/>
        <w:jc w:val="both"/>
        <w:rPr>
          <w:color w:val="000000"/>
          <w:sz w:val="14"/>
          <w:szCs w:val="14"/>
        </w:rPr>
      </w:pPr>
      <w:r w:rsidRPr="00AB5B51">
        <w:rPr>
          <w:rStyle w:val="Refdenotaalpie"/>
          <w:color w:val="000000"/>
          <w:sz w:val="14"/>
          <w:szCs w:val="14"/>
        </w:rPr>
        <w:footnoteRef/>
      </w:r>
      <w:r w:rsidRPr="00AB5B51">
        <w:rPr>
          <w:color w:val="000000"/>
          <w:sz w:val="14"/>
          <w:szCs w:val="14"/>
        </w:rPr>
        <w:t xml:space="preserve"> Artículo 24, numeral 2.</w:t>
      </w:r>
    </w:p>
    <w:p w:rsidR="00E53BE6" w:rsidRPr="00AB5B51" w:rsidRDefault="00E53BE6" w:rsidP="00AB5B51">
      <w:pPr>
        <w:pStyle w:val="Textonotapie"/>
        <w:ind w:right="49"/>
        <w:jc w:val="both"/>
        <w:rPr>
          <w:color w:val="000000"/>
          <w:sz w:val="14"/>
          <w:szCs w:val="14"/>
        </w:rPr>
      </w:pPr>
      <w:r w:rsidRPr="00AB5B51">
        <w:rPr>
          <w:color w:val="000000"/>
          <w:sz w:val="14"/>
          <w:szCs w:val="14"/>
        </w:rPr>
        <w:t>1. …</w:t>
      </w:r>
    </w:p>
    <w:p w:rsidR="00E53BE6" w:rsidRPr="00AB5B51" w:rsidRDefault="00E53BE6" w:rsidP="00AB5B51">
      <w:pPr>
        <w:pStyle w:val="Textonotapie"/>
        <w:ind w:right="49"/>
        <w:jc w:val="both"/>
        <w:rPr>
          <w:color w:val="000000"/>
          <w:sz w:val="14"/>
          <w:szCs w:val="14"/>
        </w:rPr>
      </w:pPr>
      <w:r w:rsidRPr="00AB5B51">
        <w:rPr>
          <w:color w:val="000000"/>
          <w:sz w:val="14"/>
          <w:szCs w:val="14"/>
        </w:rPr>
        <w:t>2. Cada víctima tiene el derecho de conocer la verdad sobre las circunstancias de la desaparición forzada, la evolución y resultados de la investigación y la suerte de la persona desaparecida. Cada Estado Parte tomará las medidas adecuadas a este respecto.</w:t>
      </w:r>
    </w:p>
  </w:footnote>
  <w:footnote w:id="10">
    <w:p w:rsidR="00E53BE6" w:rsidRPr="00AB5B51" w:rsidRDefault="00E53BE6" w:rsidP="00AB5B51">
      <w:pPr>
        <w:pStyle w:val="Textonotapie"/>
        <w:ind w:right="49"/>
        <w:jc w:val="both"/>
        <w:rPr>
          <w:color w:val="000000"/>
          <w:sz w:val="14"/>
          <w:szCs w:val="14"/>
        </w:rPr>
      </w:pPr>
      <w:r w:rsidRPr="00AB5B51">
        <w:rPr>
          <w:rStyle w:val="Refdenotaalpie"/>
          <w:color w:val="000000"/>
          <w:sz w:val="14"/>
          <w:szCs w:val="14"/>
        </w:rPr>
        <w:footnoteRef/>
      </w:r>
      <w:r w:rsidRPr="00AB5B51">
        <w:rPr>
          <w:color w:val="000000"/>
          <w:sz w:val="14"/>
          <w:szCs w:val="14"/>
        </w:rPr>
        <w:t xml:space="preserve"> Artículo 73. Las Fiscalías Especializadas deberán generar criterios y metodología específica para la investigación y persecución de los delitos de desaparición forzada de personas. En el caso de las desapariciones forzadas por motivos políticos de décadas pasadas, de conformidad con el Protocolo Homologado de Investigación y esta Ley, las Fiscalías Especializadas deberán emitir criterios y metodología específicos que deberán permitir realizar, al menos, lo siguiente:</w:t>
      </w:r>
    </w:p>
    <w:p w:rsidR="00E53BE6" w:rsidRPr="00AB5B51" w:rsidRDefault="00E53BE6" w:rsidP="00AB5B51">
      <w:pPr>
        <w:pStyle w:val="Textonotapie"/>
        <w:ind w:right="49"/>
        <w:jc w:val="both"/>
        <w:rPr>
          <w:color w:val="000000"/>
          <w:sz w:val="14"/>
          <w:szCs w:val="14"/>
        </w:rPr>
      </w:pPr>
      <w:r w:rsidRPr="00AB5B51">
        <w:rPr>
          <w:color w:val="000000"/>
          <w:sz w:val="14"/>
          <w:szCs w:val="14"/>
        </w:rPr>
        <w:t>A) …</w:t>
      </w:r>
    </w:p>
    <w:p w:rsidR="00E53BE6" w:rsidRPr="00AB5B51" w:rsidRDefault="00E53BE6" w:rsidP="00AB5B51">
      <w:pPr>
        <w:pStyle w:val="Textonotapie"/>
        <w:ind w:right="49"/>
        <w:jc w:val="both"/>
        <w:rPr>
          <w:color w:val="000000"/>
          <w:sz w:val="14"/>
          <w:szCs w:val="14"/>
        </w:rPr>
      </w:pPr>
      <w:r w:rsidRPr="00AB5B51">
        <w:rPr>
          <w:color w:val="000000"/>
          <w:sz w:val="14"/>
          <w:szCs w:val="14"/>
        </w:rPr>
        <w:t>B) Cuando se sospeche que la víctima ha sido privada de la vida, realizar las diligencias pertinentes para la exhumación de los restos en los lugares que se presume pudieran estar, de acuerdo a los estándares internacionales, siendo derecho de los Familiares solicitar la participación de peritos especializados independientes, en términos de las disposiciones legales aplicables. En la generación de los criterios y metodología específicos, se tomarán en cuenta las sentencias y resoluciones nacionales e internacionales en materia de búsqueda e investigación de los casos de desaparición forzada.</w:t>
      </w:r>
    </w:p>
  </w:footnote>
  <w:footnote w:id="11">
    <w:p w:rsidR="00E53BE6" w:rsidRPr="00AB5B51" w:rsidRDefault="00E53BE6" w:rsidP="00AB5B51">
      <w:pPr>
        <w:pStyle w:val="Textonotapie"/>
        <w:ind w:right="49"/>
        <w:jc w:val="both"/>
        <w:rPr>
          <w:color w:val="000000"/>
          <w:sz w:val="14"/>
          <w:szCs w:val="14"/>
        </w:rPr>
      </w:pPr>
      <w:r w:rsidRPr="00AB5B51">
        <w:rPr>
          <w:rStyle w:val="Refdenotaalpie"/>
          <w:color w:val="000000"/>
          <w:sz w:val="14"/>
          <w:szCs w:val="14"/>
        </w:rPr>
        <w:footnoteRef/>
      </w:r>
      <w:r w:rsidRPr="00AB5B51">
        <w:rPr>
          <w:color w:val="000000"/>
          <w:sz w:val="14"/>
          <w:szCs w:val="14"/>
        </w:rPr>
        <w:t xml:space="preserve"> Artículo 2. La presente Ley tiene por objeto:</w:t>
      </w:r>
    </w:p>
    <w:p w:rsidR="00E53BE6" w:rsidRPr="00AB5B51" w:rsidRDefault="00E53BE6" w:rsidP="00AB5B51">
      <w:pPr>
        <w:pStyle w:val="Textonotapie"/>
        <w:ind w:right="49"/>
        <w:jc w:val="both"/>
        <w:rPr>
          <w:color w:val="000000"/>
          <w:sz w:val="14"/>
          <w:szCs w:val="14"/>
        </w:rPr>
      </w:pPr>
      <w:r w:rsidRPr="00AB5B51">
        <w:rPr>
          <w:color w:val="000000"/>
          <w:sz w:val="14"/>
          <w:szCs w:val="14"/>
        </w:rPr>
        <w:t>I. a la VI. …</w:t>
      </w:r>
    </w:p>
    <w:p w:rsidR="00E53BE6" w:rsidRPr="00AB5B51" w:rsidRDefault="00E53BE6" w:rsidP="00AB5B51">
      <w:pPr>
        <w:pStyle w:val="Textonotapie"/>
        <w:ind w:right="49"/>
        <w:jc w:val="both"/>
        <w:rPr>
          <w:color w:val="000000"/>
          <w:sz w:val="14"/>
          <w:szCs w:val="14"/>
        </w:rPr>
      </w:pPr>
      <w:r w:rsidRPr="00AB5B51">
        <w:rPr>
          <w:color w:val="000000"/>
          <w:sz w:val="14"/>
          <w:szCs w:val="14"/>
        </w:rPr>
        <w:t>VII. Establecer la forma de participación de los Familiares en el diseño, implementación, monitoreo y evaluación de las acciones de búsqueda e identificación de Personas Desaparecidas y No Localizadas; así como garantizar la coadyuvancia en las etapas de la investigación, de manera que puedan verter sus opiniones, recibir información, aportar indicios o evidencias.</w:t>
      </w:r>
    </w:p>
  </w:footnote>
  <w:footnote w:id="12">
    <w:p w:rsidR="00E53BE6" w:rsidRPr="00AB5B51" w:rsidRDefault="00E53BE6" w:rsidP="00AB5B51">
      <w:pPr>
        <w:pStyle w:val="Textonotapie"/>
        <w:ind w:right="49"/>
        <w:jc w:val="both"/>
        <w:rPr>
          <w:color w:val="000000"/>
          <w:sz w:val="14"/>
          <w:szCs w:val="14"/>
        </w:rPr>
      </w:pPr>
      <w:r w:rsidRPr="00AB5B51">
        <w:rPr>
          <w:rStyle w:val="Refdenotaalpie"/>
          <w:color w:val="000000"/>
          <w:sz w:val="14"/>
          <w:szCs w:val="14"/>
        </w:rPr>
        <w:footnoteRef/>
      </w:r>
      <w:r w:rsidRPr="00AB5B51">
        <w:rPr>
          <w:color w:val="000000"/>
          <w:sz w:val="14"/>
          <w:szCs w:val="14"/>
        </w:rPr>
        <w:t xml:space="preserve"> Emitido por el Instituto Morelense de Información Pública y Estadística, en colaboración con la Comisión de Derechos Humanos del Estado de Morelos y el Instituto Nacional de Transparencia, Acceso a la Información y Protección de Datos Personales, 2020. Disponible en:</w:t>
      </w:r>
    </w:p>
    <w:p w:rsidR="00E53BE6" w:rsidRPr="00AB5B51" w:rsidRDefault="00E53BE6" w:rsidP="00AB5B51">
      <w:pPr>
        <w:pStyle w:val="Textonotapie"/>
        <w:ind w:right="49"/>
        <w:jc w:val="both"/>
        <w:rPr>
          <w:color w:val="000000"/>
          <w:sz w:val="14"/>
          <w:szCs w:val="14"/>
        </w:rPr>
      </w:pPr>
      <w:r w:rsidRPr="00AB5B51">
        <w:rPr>
          <w:color w:val="000000"/>
          <w:sz w:val="14"/>
          <w:szCs w:val="14"/>
        </w:rPr>
        <w:t xml:space="preserve"> </w:t>
      </w:r>
      <w:hyperlink r:id="rId5" w:history="1">
        <w:r w:rsidRPr="00AB5B51">
          <w:rPr>
            <w:rStyle w:val="Hipervnculo"/>
            <w:color w:val="000000"/>
            <w:sz w:val="14"/>
            <w:szCs w:val="14"/>
          </w:rPr>
          <w:t>https://www.imipe.org.mx/proteccion-de-datos-personales/protocolo-para-el-tratamiento-digno-de-restos-humanos-e-informacion-de-personas-fallecidas</w:t>
        </w:r>
      </w:hyperlink>
      <w:r w:rsidRPr="00AB5B51">
        <w:rPr>
          <w:color w:val="000000"/>
          <w:sz w:val="14"/>
          <w:szCs w:val="14"/>
        </w:rPr>
        <w:t xml:space="preserve"> </w:t>
      </w:r>
    </w:p>
  </w:footnote>
  <w:footnote w:id="13">
    <w:p w:rsidR="00E53BE6" w:rsidRPr="00AB5B51" w:rsidRDefault="00E53BE6" w:rsidP="00AB5B51">
      <w:pPr>
        <w:pStyle w:val="Textonotapie"/>
        <w:ind w:right="49"/>
        <w:jc w:val="both"/>
        <w:rPr>
          <w:color w:val="000000"/>
          <w:sz w:val="14"/>
          <w:szCs w:val="14"/>
        </w:rPr>
      </w:pPr>
      <w:r w:rsidRPr="00AB5B51">
        <w:rPr>
          <w:rStyle w:val="Refdenotaalpie"/>
          <w:color w:val="000000"/>
          <w:sz w:val="14"/>
          <w:szCs w:val="14"/>
        </w:rPr>
        <w:footnoteRef/>
      </w:r>
      <w:r w:rsidRPr="00AB5B51">
        <w:rPr>
          <w:color w:val="000000"/>
          <w:sz w:val="14"/>
          <w:szCs w:val="14"/>
        </w:rPr>
        <w:t xml:space="preserve"> Hernández Rodríguez, María de los Ángeles y Alva Cortés, Iván, “Hacia el reconocimiento del derecho humano a la dignidad póstuma”, UNAM. Disponible en: </w:t>
      </w:r>
      <w:hyperlink r:id="rId6" w:anchor=":~:text=Resumen,se%20extinguen)%20con%20la%20muerte">
        <w:r w:rsidRPr="00AB5B51">
          <w:rPr>
            <w:rStyle w:val="Hipervnculo"/>
            <w:color w:val="000000"/>
            <w:sz w:val="14"/>
            <w:szCs w:val="14"/>
          </w:rPr>
          <w:t>https://revistaderecho.posgrado.unam.mx/index.php/rpd/article/view/275#:~:text=Resumen,se%20extinguen)%20con%20la%20muerte</w:t>
        </w:r>
      </w:hyperlink>
      <w:r w:rsidRPr="00AB5B51">
        <w:rPr>
          <w:color w:val="000000"/>
          <w:sz w:val="14"/>
          <w:szCs w:val="14"/>
        </w:rPr>
        <w:t xml:space="preserve">. </w:t>
      </w:r>
    </w:p>
  </w:footnote>
  <w:footnote w:id="14">
    <w:p w:rsidR="00E53BE6" w:rsidRPr="00AB5B51" w:rsidRDefault="00E53BE6" w:rsidP="00AB5B51">
      <w:pPr>
        <w:pStyle w:val="Textonotapie"/>
        <w:ind w:right="49"/>
        <w:jc w:val="both"/>
        <w:rPr>
          <w:color w:val="000000"/>
          <w:sz w:val="14"/>
          <w:szCs w:val="14"/>
        </w:rPr>
      </w:pPr>
      <w:r w:rsidRPr="00AB5B51">
        <w:rPr>
          <w:rStyle w:val="Refdenotaalpie"/>
          <w:color w:val="000000"/>
          <w:sz w:val="14"/>
          <w:szCs w:val="14"/>
        </w:rPr>
        <w:footnoteRef/>
      </w:r>
      <w:r w:rsidRPr="00AB5B51">
        <w:rPr>
          <w:color w:val="000000"/>
          <w:sz w:val="14"/>
          <w:szCs w:val="14"/>
        </w:rPr>
        <w:t xml:space="preserve"> Disponible en: </w:t>
      </w:r>
      <w:hyperlink r:id="rId7" w:anchor=":~:text=SEMARNAT%2DSSA1%2D2002-,Residuos%20Peligrosos%20Biol%C3%B3gico%2DInfecciosos%20(RPBI),la%20salud%20y%20al%20ambiente.gh" w:history="1">
        <w:r w:rsidRPr="00AB5B51">
          <w:rPr>
            <w:rStyle w:val="Hipervnculo"/>
            <w:color w:val="000000"/>
            <w:sz w:val="14"/>
            <w:szCs w:val="14"/>
          </w:rPr>
          <w:t>https://www.gob.mx/profepa/articulos/profepa-verifica-el-correcto-manejo-de-los-residuos-peligrosos-biologico-infecciosos-rpbi?idiom=es#:~:text=SEMARNAT%2DSSA1%2D2002-,Residuos%20Peligrosos%20Biol%C3%B3gico%2DInfecciosos%20(RPBI),la%20salud%20y%20al%20ambiente.gh</w:t>
        </w:r>
      </w:hyperlink>
      <w:r w:rsidRPr="00AB5B51">
        <w:rPr>
          <w:color w:val="000000"/>
          <w:sz w:val="14"/>
          <w:szCs w:val="14"/>
        </w:rPr>
        <w:t xml:space="preserve"> </w:t>
      </w:r>
    </w:p>
  </w:footnote>
  <w:footnote w:id="15">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Conferencia Nacional de Procuración de Justicia, “Guía Nacional de Cadena de Custodia”, aprobada el 12 de octubre de 2015, p. 11. Disponible en: </w:t>
      </w:r>
      <w:hyperlink r:id="rId8" w:history="1">
        <w:r w:rsidRPr="00C722D3">
          <w:rPr>
            <w:rStyle w:val="Hipervnculo"/>
            <w:color w:val="000000"/>
            <w:sz w:val="14"/>
            <w:szCs w:val="14"/>
          </w:rPr>
          <w:t>https://www.secretariadoejecutivo.gob.mx/docs/pdfs/normateca/protocolos/VF10GuaNacionalCadenadeustodia28-10-2015.pdf</w:t>
        </w:r>
      </w:hyperlink>
      <w:r w:rsidRPr="00C722D3">
        <w:rPr>
          <w:color w:val="000000"/>
          <w:sz w:val="14"/>
          <w:szCs w:val="14"/>
        </w:rPr>
        <w:t xml:space="preserve"> </w:t>
      </w:r>
    </w:p>
  </w:footnote>
  <w:footnote w:id="16">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Ley General de Salud, Artículos 314 y 347.</w:t>
      </w:r>
    </w:p>
  </w:footnote>
  <w:footnote w:id="17">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Conferencia Nacional de Procuración de Justicia, “Guía Nacional de Cadena de Custodia”, op. cit., p. 11.</w:t>
      </w:r>
    </w:p>
  </w:footnote>
  <w:footnote w:id="18">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Archeological Project, Teotihuacana, México, “Proyecto Complejo Plaza de las Columnas”, Disponible en: </w:t>
      </w:r>
      <w:hyperlink r:id="rId9" w:history="1">
        <w:r w:rsidRPr="00C722D3">
          <w:rPr>
            <w:rStyle w:val="Hipervnculo"/>
            <w:color w:val="000000"/>
            <w:sz w:val="14"/>
            <w:szCs w:val="14"/>
          </w:rPr>
          <w:t>http://ppcteotihuacan.org/es/trabajo-de-campo/recoleccion-de-materiales/</w:t>
        </w:r>
      </w:hyperlink>
      <w:r w:rsidRPr="00C722D3">
        <w:rPr>
          <w:color w:val="000000"/>
          <w:sz w:val="14"/>
          <w:szCs w:val="14"/>
        </w:rPr>
        <w:t xml:space="preserve"> </w:t>
      </w:r>
    </w:p>
  </w:footnote>
  <w:footnote w:id="19">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Idem.</w:t>
      </w:r>
    </w:p>
  </w:footnote>
  <w:footnote w:id="20">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Conferencia Nacional de Procuración de Justicia, “Guía Nacional de Cadena de Custodia”, op. cit., p. 11.</w:t>
      </w:r>
    </w:p>
  </w:footnote>
  <w:footnote w:id="21">
    <w:p w:rsidR="00E53BE6" w:rsidRPr="00C722D3" w:rsidRDefault="00E53BE6" w:rsidP="00C722D3">
      <w:pPr>
        <w:pStyle w:val="Textonotapie"/>
        <w:ind w:right="49"/>
        <w:jc w:val="both"/>
        <w:rPr>
          <w:color w:val="000000"/>
          <w:sz w:val="14"/>
          <w:szCs w:val="14"/>
          <w:lang w:val="en-US"/>
        </w:rPr>
      </w:pPr>
      <w:r w:rsidRPr="00C722D3">
        <w:rPr>
          <w:rStyle w:val="Refdenotaalpie"/>
          <w:color w:val="000000"/>
          <w:sz w:val="14"/>
          <w:szCs w:val="14"/>
        </w:rPr>
        <w:footnoteRef/>
      </w:r>
      <w:r w:rsidRPr="00C722D3">
        <w:rPr>
          <w:color w:val="000000"/>
          <w:sz w:val="14"/>
          <w:szCs w:val="14"/>
          <w:lang w:val="en-US"/>
        </w:rPr>
        <w:t xml:space="preserve"> Idem.</w:t>
      </w:r>
    </w:p>
  </w:footnote>
  <w:footnote w:id="22">
    <w:p w:rsidR="00E53BE6" w:rsidRPr="00C722D3" w:rsidRDefault="00E53BE6" w:rsidP="00C722D3">
      <w:pPr>
        <w:pStyle w:val="Textonotapie"/>
        <w:ind w:right="49"/>
        <w:jc w:val="both"/>
        <w:rPr>
          <w:color w:val="000000"/>
          <w:sz w:val="14"/>
          <w:szCs w:val="14"/>
          <w:lang w:val="en-US"/>
        </w:rPr>
      </w:pPr>
      <w:r w:rsidRPr="00C722D3">
        <w:rPr>
          <w:rStyle w:val="Refdenotaalpie"/>
          <w:color w:val="000000"/>
          <w:sz w:val="14"/>
          <w:szCs w:val="14"/>
        </w:rPr>
        <w:footnoteRef/>
      </w:r>
      <w:r w:rsidRPr="00C722D3">
        <w:rPr>
          <w:color w:val="000000"/>
          <w:sz w:val="14"/>
          <w:szCs w:val="14"/>
          <w:lang w:val="en-US"/>
        </w:rPr>
        <w:t xml:space="preserve"> Ibidem, p. 12.</w:t>
      </w:r>
    </w:p>
  </w:footnote>
  <w:footnote w:id="23">
    <w:p w:rsidR="00E53BE6" w:rsidRPr="00D02D74" w:rsidRDefault="00E53BE6" w:rsidP="00C722D3">
      <w:pPr>
        <w:pStyle w:val="Textonotapie"/>
        <w:ind w:right="49"/>
        <w:jc w:val="both"/>
        <w:rPr>
          <w:sz w:val="14"/>
          <w:szCs w:val="14"/>
          <w:lang w:val="en-US"/>
        </w:rPr>
      </w:pPr>
      <w:r w:rsidRPr="00D02D74">
        <w:rPr>
          <w:rStyle w:val="Refdenotaalpie"/>
          <w:sz w:val="14"/>
          <w:szCs w:val="14"/>
        </w:rPr>
        <w:footnoteRef/>
      </w:r>
      <w:r w:rsidRPr="00D02D74">
        <w:rPr>
          <w:sz w:val="14"/>
          <w:szCs w:val="14"/>
          <w:lang w:val="en-US"/>
        </w:rPr>
        <w:t xml:space="preserve"> Idem.</w:t>
      </w:r>
    </w:p>
  </w:footnote>
  <w:footnote w:id="24">
    <w:p w:rsidR="00E53BE6" w:rsidRPr="00CC3CFD" w:rsidRDefault="00E53BE6" w:rsidP="00C722D3">
      <w:pPr>
        <w:pStyle w:val="Textonotapie"/>
        <w:ind w:right="49"/>
        <w:jc w:val="both"/>
        <w:rPr>
          <w:sz w:val="14"/>
          <w:szCs w:val="14"/>
          <w:lang w:val="en-US"/>
        </w:rPr>
      </w:pPr>
      <w:r w:rsidRPr="00D02D74">
        <w:rPr>
          <w:rStyle w:val="Refdenotaalpie"/>
          <w:sz w:val="14"/>
          <w:szCs w:val="14"/>
        </w:rPr>
        <w:footnoteRef/>
      </w:r>
      <w:r w:rsidRPr="00D02D74">
        <w:rPr>
          <w:sz w:val="14"/>
          <w:szCs w:val="14"/>
          <w:lang w:val="en-US"/>
        </w:rPr>
        <w:t xml:space="preserve"> Idem.</w:t>
      </w:r>
    </w:p>
  </w:footnote>
  <w:footnote w:id="25">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Instituto Latinoamericano de la Comunicación Educativa, “Cirugía de la superficie de la tierra”, Biblioteca Digital, Disponible en:</w:t>
      </w:r>
    </w:p>
    <w:p w:rsidR="00E53BE6" w:rsidRPr="00C722D3" w:rsidRDefault="00E53BE6" w:rsidP="00C722D3">
      <w:pPr>
        <w:pStyle w:val="Textonotapie"/>
        <w:ind w:right="49"/>
        <w:jc w:val="both"/>
        <w:rPr>
          <w:color w:val="000000"/>
          <w:sz w:val="14"/>
          <w:szCs w:val="14"/>
        </w:rPr>
      </w:pPr>
      <w:hyperlink r:id="rId10" w:anchor=":~:text=Las%20excavaciones%20amplias%2C%20en%20las,despu%C3%A9s%20hablaremos%20sobre%20el%20tema" w:history="1">
        <w:r w:rsidRPr="00C722D3">
          <w:rPr>
            <w:rStyle w:val="Hipervnculo"/>
            <w:color w:val="000000"/>
            <w:sz w:val="14"/>
            <w:szCs w:val="14"/>
          </w:rPr>
          <w:t>http://bibliotecadigital.ilce.edu.mx/Colecciones/index.php?clave=cTiArqueol&amp;pag=6#:~:text=Las%20excavaciones%20amplias%2C%20en%20las,despu%C3%A9s%20hablaremos%20sobre%20el%20tema</w:t>
        </w:r>
      </w:hyperlink>
      <w:r w:rsidRPr="00C722D3">
        <w:rPr>
          <w:color w:val="000000"/>
          <w:sz w:val="14"/>
          <w:szCs w:val="14"/>
        </w:rPr>
        <w:t xml:space="preserve">. </w:t>
      </w:r>
    </w:p>
  </w:footnote>
  <w:footnote w:id="26">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Conferencia Nacional de Procuración de Justicia, “Guía Nacional de Cadena de Custodia”, op. cit., p. 13.</w:t>
      </w:r>
    </w:p>
  </w:footnote>
  <w:footnote w:id="27">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Idem.</w:t>
      </w:r>
    </w:p>
  </w:footnote>
  <w:footnote w:id="28">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Código Nacional de Procedimientos Penales.</w:t>
      </w:r>
    </w:p>
    <w:p w:rsidR="00E53BE6" w:rsidRPr="00C722D3" w:rsidRDefault="00E53BE6" w:rsidP="00C722D3">
      <w:pPr>
        <w:pStyle w:val="Textonotapie"/>
        <w:ind w:right="49"/>
        <w:jc w:val="both"/>
        <w:rPr>
          <w:color w:val="000000"/>
          <w:sz w:val="14"/>
          <w:szCs w:val="14"/>
        </w:rPr>
      </w:pPr>
      <w:r w:rsidRPr="00C722D3">
        <w:rPr>
          <w:color w:val="000000"/>
          <w:sz w:val="14"/>
          <w:szCs w:val="14"/>
        </w:rPr>
        <w:t xml:space="preserve">Artículo 369. Título oficial Los peritos deberán poseer título oficial en la materia relativa al punto sobre el cual dictaminarán y no tener impedimentos para el ejercicio profesional, siempre que la ciencia, el arte, la técnica o el oficio sobre la que verse la pericia en cuestión esté reglamentada; en caso contrario, deberá designarse a una persona de idoneidad manifiesta y que preferentemente pertenezca a un gremio o agrupación relativa a la actividad sobre la que verse la pericia. </w:t>
      </w:r>
    </w:p>
    <w:p w:rsidR="00E53BE6" w:rsidRPr="00C722D3" w:rsidRDefault="00E53BE6" w:rsidP="00C722D3">
      <w:pPr>
        <w:pStyle w:val="Textonotapie"/>
        <w:ind w:right="49"/>
        <w:jc w:val="both"/>
        <w:rPr>
          <w:color w:val="000000"/>
          <w:sz w:val="14"/>
          <w:szCs w:val="14"/>
        </w:rPr>
      </w:pPr>
      <w:r w:rsidRPr="00C722D3">
        <w:rPr>
          <w:color w:val="000000"/>
          <w:sz w:val="14"/>
          <w:szCs w:val="14"/>
        </w:rPr>
        <w:t>No se exigirán estos requisitos para quien declare como testigo sobre hechos o circunstancias que conoció espontáneamente, aunque para informar sobre ellos utilice las aptitudes especiales que posee en una ciencia, arte, técnica u oficio.</w:t>
      </w:r>
    </w:p>
  </w:footnote>
  <w:footnote w:id="29">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Idem.</w:t>
      </w:r>
    </w:p>
  </w:footnote>
  <w:footnote w:id="30">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Ibidem, p. 14.</w:t>
      </w:r>
    </w:p>
  </w:footnote>
  <w:footnote w:id="31">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Idem.</w:t>
      </w:r>
    </w:p>
  </w:footnote>
  <w:footnote w:id="32">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Aviagen, “¿Qué es una tarjeta FTA?. Disponible en:                                                                       </w:t>
      </w:r>
      <w:hyperlink r:id="rId11" w:history="1">
        <w:r w:rsidRPr="00C722D3">
          <w:rPr>
            <w:rStyle w:val="Hipervnculo"/>
            <w:color w:val="000000"/>
            <w:sz w:val="14"/>
            <w:szCs w:val="14"/>
          </w:rPr>
          <w:t>https://aviagen.com/assets/Tech_Center/BB_Resources_Tools/Vet_How_Tos/AVIAVetHowTo02-TakeFTACardSamples-ES15.pdf</w:t>
        </w:r>
      </w:hyperlink>
      <w:r w:rsidRPr="00C722D3">
        <w:rPr>
          <w:color w:val="000000"/>
          <w:sz w:val="14"/>
          <w:szCs w:val="14"/>
        </w:rPr>
        <w:t xml:space="preserve"> </w:t>
      </w:r>
    </w:p>
  </w:footnote>
  <w:footnote w:id="33">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Conferencia Nacional de Procuración de Justicia, “Guía Nacional de Cadena de Custodia”, op. cit., p. 14.</w:t>
      </w:r>
    </w:p>
  </w:footnote>
  <w:footnote w:id="34">
    <w:p w:rsidR="00E53BE6" w:rsidRPr="00C722D3" w:rsidRDefault="00E53BE6" w:rsidP="00C722D3">
      <w:pPr>
        <w:pStyle w:val="Textonotapie"/>
        <w:ind w:right="49"/>
        <w:jc w:val="both"/>
        <w:rPr>
          <w:bCs/>
          <w:color w:val="000000"/>
          <w:sz w:val="14"/>
          <w:szCs w:val="14"/>
        </w:rPr>
      </w:pPr>
      <w:r w:rsidRPr="00C722D3">
        <w:rPr>
          <w:rStyle w:val="Refdenotaalpie"/>
          <w:color w:val="000000"/>
          <w:sz w:val="14"/>
          <w:szCs w:val="14"/>
        </w:rPr>
        <w:footnoteRef/>
      </w:r>
      <w:r w:rsidRPr="00C722D3">
        <w:rPr>
          <w:color w:val="000000"/>
          <w:sz w:val="14"/>
          <w:szCs w:val="14"/>
        </w:rPr>
        <w:t xml:space="preserve"> Artículo 5. Las acciones, medidas y procedimientos establecidos en esta Ley son diseñados, implementados y evaluados aplicando los principios siguientes:</w:t>
      </w:r>
    </w:p>
    <w:p w:rsidR="00E53BE6" w:rsidRPr="00C722D3" w:rsidRDefault="00E53BE6" w:rsidP="00C722D3">
      <w:pPr>
        <w:pStyle w:val="Textonotapie"/>
        <w:ind w:right="49"/>
        <w:jc w:val="both"/>
        <w:rPr>
          <w:bCs/>
          <w:color w:val="000000"/>
          <w:sz w:val="14"/>
          <w:szCs w:val="14"/>
        </w:rPr>
      </w:pPr>
      <w:r w:rsidRPr="00C722D3">
        <w:rPr>
          <w:color w:val="000000"/>
          <w:sz w:val="14"/>
          <w:szCs w:val="14"/>
        </w:rPr>
        <w:t>I. a la IX. …</w:t>
      </w:r>
    </w:p>
    <w:p w:rsidR="00E53BE6" w:rsidRPr="00C722D3" w:rsidRDefault="00E53BE6" w:rsidP="00C722D3">
      <w:pPr>
        <w:pStyle w:val="Textonotapie"/>
        <w:ind w:right="49"/>
        <w:jc w:val="both"/>
        <w:rPr>
          <w:color w:val="000000"/>
          <w:sz w:val="14"/>
          <w:szCs w:val="14"/>
        </w:rPr>
      </w:pPr>
      <w:r w:rsidRPr="00C722D3">
        <w:rPr>
          <w:color w:val="000000"/>
          <w:sz w:val="14"/>
          <w:szCs w:val="14"/>
        </w:rPr>
        <w:t>X. Participación conjunta: las autoridades de los distintos órdenes de gobierno, en sus respectivos ámbitos de competencia, permitirán la participación directa de los Familiares, en los términos previstos en esta Ley y demás disposiciones aplicables, en las tareas de búsqueda, incluido el diseño, implementación y evaluación de las acciones en casos particulares, como en políticas públicas y prácticas institucionales;</w:t>
      </w:r>
    </w:p>
    <w:p w:rsidR="00E53BE6" w:rsidRPr="00C722D3" w:rsidRDefault="00E53BE6" w:rsidP="00C722D3">
      <w:pPr>
        <w:pStyle w:val="Textonotapie"/>
        <w:ind w:right="49"/>
        <w:jc w:val="both"/>
        <w:rPr>
          <w:bCs/>
          <w:color w:val="000000"/>
          <w:sz w:val="14"/>
          <w:szCs w:val="14"/>
        </w:rPr>
      </w:pPr>
      <w:r w:rsidRPr="00C722D3">
        <w:rPr>
          <w:color w:val="000000"/>
          <w:sz w:val="14"/>
          <w:szCs w:val="14"/>
        </w:rPr>
        <w:t>XI.  a la XIII. …</w:t>
      </w:r>
    </w:p>
  </w:footnote>
  <w:footnote w:id="35">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Artículo 5. Los mecanismos, medidas y procedimientos establecidos en esta Ley, serán diseñados, implementados y evaluados aplicando los principios siguientes:</w:t>
      </w:r>
    </w:p>
    <w:p w:rsidR="00E53BE6" w:rsidRPr="00C722D3" w:rsidRDefault="00E53BE6" w:rsidP="00C722D3">
      <w:pPr>
        <w:pStyle w:val="Textonotapie"/>
        <w:ind w:right="49"/>
        <w:jc w:val="both"/>
        <w:rPr>
          <w:color w:val="000000"/>
          <w:sz w:val="14"/>
          <w:szCs w:val="14"/>
        </w:rPr>
      </w:pPr>
      <w:r w:rsidRPr="00C722D3">
        <w:rPr>
          <w:color w:val="000000"/>
          <w:sz w:val="14"/>
          <w:szCs w:val="14"/>
        </w:rPr>
        <w:t>[…] </w:t>
      </w:r>
    </w:p>
    <w:p w:rsidR="00E53BE6" w:rsidRPr="00C722D3" w:rsidRDefault="00E53BE6" w:rsidP="00C722D3">
      <w:pPr>
        <w:pStyle w:val="Textonotapie"/>
        <w:ind w:right="49"/>
        <w:jc w:val="both"/>
        <w:rPr>
          <w:color w:val="000000"/>
          <w:sz w:val="14"/>
          <w:szCs w:val="14"/>
        </w:rPr>
      </w:pPr>
      <w:r w:rsidRPr="00C722D3">
        <w:rPr>
          <w:color w:val="000000"/>
          <w:sz w:val="14"/>
          <w:szCs w:val="14"/>
        </w:rPr>
        <w:t xml:space="preserve">Participación conjunta.- Para superar la vulnerabilidad de las víctimas, el Estado deberá implementar medidas de ayuda, atención, asistencia y reparación integral con el apoyo y colaboración de la sociedad civil y el sector privado, incluidos los grupos o colectivos de víctimas. </w:t>
      </w:r>
    </w:p>
    <w:p w:rsidR="00E53BE6" w:rsidRPr="00C722D3" w:rsidRDefault="00E53BE6" w:rsidP="00C722D3">
      <w:pPr>
        <w:pStyle w:val="Textonotapie"/>
        <w:ind w:right="49"/>
        <w:jc w:val="both"/>
        <w:rPr>
          <w:color w:val="000000"/>
          <w:sz w:val="14"/>
          <w:szCs w:val="14"/>
        </w:rPr>
      </w:pPr>
      <w:r w:rsidRPr="00C722D3">
        <w:rPr>
          <w:color w:val="000000"/>
          <w:sz w:val="14"/>
          <w:szCs w:val="14"/>
        </w:rPr>
        <w:t>La víctima tiene derecho a colaborar con las investigaciones y las medidas para lograr superar su condición de vulnerabilidad, atendiendo al contexto, siempre y cuando las medidas no impliquen un detrimento a sus derechos.</w:t>
      </w:r>
    </w:p>
    <w:p w:rsidR="00E53BE6" w:rsidRPr="00C722D3" w:rsidRDefault="00E53BE6" w:rsidP="00C722D3">
      <w:pPr>
        <w:pStyle w:val="Textonotapie"/>
        <w:ind w:right="49"/>
        <w:jc w:val="both"/>
        <w:rPr>
          <w:color w:val="000000"/>
          <w:sz w:val="14"/>
          <w:szCs w:val="14"/>
        </w:rPr>
      </w:pPr>
      <w:r w:rsidRPr="00C722D3">
        <w:rPr>
          <w:color w:val="000000"/>
          <w:sz w:val="14"/>
          <w:szCs w:val="14"/>
        </w:rPr>
        <w:t>[…] </w:t>
      </w:r>
    </w:p>
  </w:footnote>
  <w:footnote w:id="36">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Disponible en: </w:t>
      </w:r>
      <w:hyperlink r:id="rId12" w:history="1">
        <w:r w:rsidRPr="00C722D3">
          <w:rPr>
            <w:rStyle w:val="Hipervnculo"/>
            <w:color w:val="000000"/>
            <w:sz w:val="14"/>
            <w:szCs w:val="14"/>
          </w:rPr>
          <w:t>https://www.ohchr.org/sites/default/files/Documents/Publications/MinnesotaProtocol_SP.pdf</w:t>
        </w:r>
      </w:hyperlink>
      <w:r w:rsidRPr="00C722D3">
        <w:rPr>
          <w:color w:val="000000"/>
          <w:sz w:val="14"/>
          <w:szCs w:val="14"/>
        </w:rPr>
        <w:t xml:space="preserve"> </w:t>
      </w:r>
    </w:p>
  </w:footnote>
  <w:footnote w:id="37">
    <w:p w:rsidR="00E53BE6" w:rsidRPr="00CC3CFD" w:rsidRDefault="00E53BE6" w:rsidP="00C722D3">
      <w:pPr>
        <w:pStyle w:val="Textonotapie"/>
        <w:ind w:right="49"/>
        <w:jc w:val="both"/>
        <w:rPr>
          <w:sz w:val="14"/>
          <w:szCs w:val="14"/>
        </w:rPr>
      </w:pPr>
      <w:r w:rsidRPr="00C722D3">
        <w:rPr>
          <w:rStyle w:val="Refdenotaalpie"/>
          <w:color w:val="000000"/>
          <w:sz w:val="14"/>
          <w:szCs w:val="14"/>
        </w:rPr>
        <w:footnoteRef/>
      </w:r>
      <w:r w:rsidRPr="00C722D3">
        <w:rPr>
          <w:color w:val="000000"/>
          <w:sz w:val="14"/>
          <w:szCs w:val="14"/>
        </w:rPr>
        <w:t xml:space="preserve"> Disponible en: </w:t>
      </w:r>
      <w:hyperlink r:id="rId13" w:history="1">
        <w:r w:rsidRPr="00C722D3">
          <w:rPr>
            <w:rStyle w:val="Hipervnculo"/>
            <w:color w:val="000000"/>
            <w:sz w:val="14"/>
            <w:szCs w:val="14"/>
          </w:rPr>
          <w:t>https://www.unodc.org/documents/scientific/Crime_scene_Ebook.Sp.pdf</w:t>
        </w:r>
      </w:hyperlink>
      <w:r w:rsidRPr="00C722D3">
        <w:rPr>
          <w:color w:val="000000"/>
          <w:sz w:val="14"/>
          <w:szCs w:val="14"/>
        </w:rPr>
        <w:t xml:space="preserve"> </w:t>
      </w:r>
    </w:p>
  </w:footnote>
  <w:footnote w:id="38">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Disponible en: </w:t>
      </w:r>
      <w:hyperlink r:id="rId14" w:history="1">
        <w:r w:rsidRPr="00C722D3">
          <w:rPr>
            <w:rStyle w:val="Hipervnculo"/>
            <w:color w:val="000000"/>
            <w:sz w:val="14"/>
            <w:szCs w:val="14"/>
          </w:rPr>
          <w:t>https://www.diputados.gob.mx/LeyesBiblio/pdf/CPEUM.pdf</w:t>
        </w:r>
      </w:hyperlink>
      <w:r w:rsidRPr="00C722D3">
        <w:rPr>
          <w:color w:val="000000"/>
          <w:sz w:val="14"/>
          <w:szCs w:val="14"/>
        </w:rPr>
        <w:t xml:space="preserve"> </w:t>
      </w:r>
    </w:p>
  </w:footnote>
  <w:footnote w:id="39">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Disponible en: </w:t>
      </w:r>
      <w:hyperlink r:id="rId15" w:history="1">
        <w:r w:rsidRPr="00C722D3">
          <w:rPr>
            <w:rStyle w:val="Hipervnculo"/>
            <w:color w:val="000000"/>
            <w:sz w:val="14"/>
            <w:szCs w:val="14"/>
          </w:rPr>
          <w:t>https://www.diputados.gob.mx/LeyesBiblio/pdf/CNPP.pdf</w:t>
        </w:r>
      </w:hyperlink>
      <w:r w:rsidRPr="00C722D3">
        <w:rPr>
          <w:color w:val="000000"/>
          <w:sz w:val="14"/>
          <w:szCs w:val="14"/>
        </w:rPr>
        <w:t xml:space="preserve"> </w:t>
      </w:r>
    </w:p>
  </w:footnote>
  <w:footnote w:id="40">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w:t>
      </w:r>
      <w:hyperlink r:id="rId16" w:history="1">
        <w:r w:rsidRPr="00C722D3">
          <w:rPr>
            <w:rStyle w:val="Hipervnculo"/>
            <w:color w:val="000000"/>
            <w:sz w:val="14"/>
            <w:szCs w:val="14"/>
          </w:rPr>
          <w:t>https://www.diputados.gob.mx/LeyesBiblio/pdf/LGMDFP.pdf</w:t>
        </w:r>
      </w:hyperlink>
      <w:r w:rsidRPr="00C722D3">
        <w:rPr>
          <w:color w:val="000000"/>
          <w:sz w:val="14"/>
          <w:szCs w:val="14"/>
        </w:rPr>
        <w:t xml:space="preserve"> </w:t>
      </w:r>
    </w:p>
  </w:footnote>
  <w:footnote w:id="41">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Disponible en: </w:t>
      </w:r>
      <w:hyperlink r:id="rId17" w:history="1">
        <w:r w:rsidRPr="00C722D3">
          <w:rPr>
            <w:rStyle w:val="Hipervnculo"/>
            <w:color w:val="000000"/>
            <w:sz w:val="14"/>
            <w:szCs w:val="14"/>
          </w:rPr>
          <w:t>https://www.diputados.gob.mx/LeyesBiblio/pdf/LGS.pdf</w:t>
        </w:r>
      </w:hyperlink>
      <w:r w:rsidRPr="00C722D3">
        <w:rPr>
          <w:color w:val="000000"/>
          <w:sz w:val="14"/>
          <w:szCs w:val="14"/>
        </w:rPr>
        <w:t xml:space="preserve"> </w:t>
      </w:r>
    </w:p>
  </w:footnote>
  <w:footnote w:id="42">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Disponible en: </w:t>
      </w:r>
      <w:hyperlink r:id="rId18" w:history="1">
        <w:r w:rsidRPr="00C722D3">
          <w:rPr>
            <w:rStyle w:val="Hipervnculo"/>
            <w:color w:val="000000"/>
            <w:sz w:val="14"/>
            <w:szCs w:val="14"/>
          </w:rPr>
          <w:t>https://www.diputados.gob.mx/LeyesBiblio/pdf/LGV.pdf</w:t>
        </w:r>
      </w:hyperlink>
      <w:r w:rsidRPr="00C722D3">
        <w:rPr>
          <w:color w:val="000000"/>
          <w:sz w:val="14"/>
          <w:szCs w:val="14"/>
        </w:rPr>
        <w:t xml:space="preserve"> </w:t>
      </w:r>
    </w:p>
  </w:footnote>
  <w:footnote w:id="43">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Disponible en: </w:t>
      </w:r>
      <w:hyperlink r:id="rId19" w:history="1">
        <w:r w:rsidRPr="00C722D3">
          <w:rPr>
            <w:rStyle w:val="Hipervnculo"/>
            <w:color w:val="000000"/>
            <w:sz w:val="14"/>
            <w:szCs w:val="14"/>
          </w:rPr>
          <w:t>https://www.diputados.gob.mx/LeyesBiblio/regley/Reg_LGS_MCSOTCSH.pdf</w:t>
        </w:r>
      </w:hyperlink>
      <w:r w:rsidRPr="00C722D3">
        <w:rPr>
          <w:color w:val="000000"/>
          <w:sz w:val="14"/>
          <w:szCs w:val="14"/>
        </w:rPr>
        <w:t xml:space="preserve"> </w:t>
      </w:r>
    </w:p>
  </w:footnote>
  <w:footnote w:id="44">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Disponible en: </w:t>
      </w:r>
      <w:hyperlink r:id="rId20" w:history="1">
        <w:r w:rsidRPr="00C722D3">
          <w:rPr>
            <w:rStyle w:val="Hipervnculo"/>
            <w:color w:val="000000"/>
            <w:sz w:val="14"/>
            <w:szCs w:val="14"/>
          </w:rPr>
          <w:t>https://www.gob.mx/cms/uploads/attachment/file/343413/Protocolo_para_el_Tratamiento_e_Identificaci_n_Forense.pdf</w:t>
        </w:r>
      </w:hyperlink>
      <w:r w:rsidRPr="00C722D3">
        <w:rPr>
          <w:color w:val="000000"/>
          <w:sz w:val="14"/>
          <w:szCs w:val="14"/>
        </w:rPr>
        <w:t xml:space="preserve"> </w:t>
      </w:r>
    </w:p>
  </w:footnote>
  <w:footnote w:id="45">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Disponible en:</w:t>
      </w:r>
    </w:p>
    <w:p w:rsidR="00E53BE6" w:rsidRPr="00C722D3" w:rsidRDefault="00E53BE6" w:rsidP="00C722D3">
      <w:pPr>
        <w:pStyle w:val="Textonotapie"/>
        <w:ind w:right="49"/>
        <w:jc w:val="both"/>
        <w:rPr>
          <w:color w:val="000000"/>
          <w:sz w:val="14"/>
          <w:szCs w:val="14"/>
        </w:rPr>
      </w:pPr>
      <w:hyperlink r:id="rId21" w:history="1">
        <w:r w:rsidRPr="00C722D3">
          <w:rPr>
            <w:rStyle w:val="Hipervnculo"/>
            <w:color w:val="000000"/>
            <w:sz w:val="14"/>
            <w:szCs w:val="14"/>
          </w:rPr>
          <w:t>https://www.secretariadoejecutivo.gob.mx/docs/pdfs/normateca/protocolos/VF10ProtocoloPolicaCapacidadesProcesarLugarIntervencin.pdf</w:t>
        </w:r>
      </w:hyperlink>
      <w:r w:rsidRPr="00C722D3">
        <w:rPr>
          <w:color w:val="000000"/>
          <w:sz w:val="14"/>
          <w:szCs w:val="14"/>
        </w:rPr>
        <w:t xml:space="preserve"> </w:t>
      </w:r>
    </w:p>
  </w:footnote>
  <w:footnote w:id="46">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Disponible en: </w:t>
      </w:r>
      <w:hyperlink r:id="rId22" w:anchor="gsc.tab=0" w:history="1">
        <w:r w:rsidRPr="00C722D3">
          <w:rPr>
            <w:rStyle w:val="Hipervnculo"/>
            <w:color w:val="000000"/>
            <w:sz w:val="14"/>
            <w:szCs w:val="14"/>
          </w:rPr>
          <w:t>https://www.dof.gob.mx/nota_detalle.php?codigo=5601905&amp;fecha=06/10/2020#gsc.tab=0</w:t>
        </w:r>
      </w:hyperlink>
      <w:r w:rsidRPr="00C722D3">
        <w:rPr>
          <w:color w:val="000000"/>
          <w:sz w:val="14"/>
          <w:szCs w:val="14"/>
        </w:rPr>
        <w:t xml:space="preserve"> </w:t>
      </w:r>
    </w:p>
  </w:footnote>
  <w:footnote w:id="47">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Disponible en: </w:t>
      </w:r>
      <w:hyperlink r:id="rId23" w:history="1">
        <w:r w:rsidRPr="00C722D3">
          <w:rPr>
            <w:rStyle w:val="Hipervnculo"/>
            <w:color w:val="000000"/>
            <w:sz w:val="14"/>
            <w:szCs w:val="14"/>
          </w:rPr>
          <w:t>https://www.fgr.org.mx/swb/CNPJ/Normatividad</w:t>
        </w:r>
      </w:hyperlink>
      <w:r w:rsidRPr="00C722D3">
        <w:rPr>
          <w:color w:val="000000"/>
          <w:sz w:val="14"/>
          <w:szCs w:val="14"/>
        </w:rPr>
        <w:t xml:space="preserve"> </w:t>
      </w:r>
    </w:p>
  </w:footnote>
  <w:footnote w:id="48">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Disponible en: </w:t>
      </w:r>
      <w:hyperlink r:id="rId24" w:history="1">
        <w:r w:rsidRPr="00C722D3">
          <w:rPr>
            <w:rStyle w:val="Hipervnculo"/>
            <w:color w:val="000000"/>
            <w:sz w:val="14"/>
            <w:szCs w:val="14"/>
          </w:rPr>
          <w:t>https://www.secretariadoejecutivo.gob.mx/docs/pdfs/normateca/protocolos/VF10GuaNacionalCadenadeustodia28-10-2015.pdf</w:t>
        </w:r>
      </w:hyperlink>
      <w:r w:rsidRPr="00C722D3">
        <w:rPr>
          <w:color w:val="000000"/>
          <w:sz w:val="14"/>
          <w:szCs w:val="14"/>
        </w:rPr>
        <w:t xml:space="preserve"> </w:t>
      </w:r>
    </w:p>
  </w:footnote>
  <w:footnote w:id="49">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Disponible en: </w:t>
      </w:r>
      <w:hyperlink r:id="rId25" w:history="1">
        <w:r w:rsidRPr="00C722D3">
          <w:rPr>
            <w:rStyle w:val="Hipervnculo"/>
            <w:color w:val="000000"/>
            <w:sz w:val="14"/>
            <w:szCs w:val="14"/>
          </w:rPr>
          <w:t>http://marcojuridico.morelos.gob.mx/archivos/constitucion/pdf/CONSTMOR.pdf</w:t>
        </w:r>
      </w:hyperlink>
      <w:r w:rsidRPr="00C722D3">
        <w:rPr>
          <w:color w:val="000000"/>
          <w:sz w:val="14"/>
          <w:szCs w:val="14"/>
        </w:rPr>
        <w:t xml:space="preserve"> </w:t>
      </w:r>
    </w:p>
  </w:footnote>
  <w:footnote w:id="50">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Disponible en: </w:t>
      </w:r>
      <w:hyperlink r:id="rId26" w:history="1">
        <w:r w:rsidRPr="00C722D3">
          <w:rPr>
            <w:rStyle w:val="Hipervnculo"/>
            <w:color w:val="000000"/>
            <w:sz w:val="14"/>
            <w:szCs w:val="14"/>
          </w:rPr>
          <w:t>http://marcojuridico.morelos.gob.mx/archivos/codigos/pdf/CPENALEM.pdf</w:t>
        </w:r>
      </w:hyperlink>
      <w:r w:rsidRPr="00C722D3">
        <w:rPr>
          <w:color w:val="000000"/>
          <w:sz w:val="14"/>
          <w:szCs w:val="14"/>
        </w:rPr>
        <w:t xml:space="preserve"> </w:t>
      </w:r>
    </w:p>
  </w:footnote>
  <w:footnote w:id="51">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Disponible en: </w:t>
      </w:r>
      <w:hyperlink r:id="rId27" w:history="1">
        <w:r w:rsidRPr="00C722D3">
          <w:rPr>
            <w:rStyle w:val="Hipervnculo"/>
            <w:color w:val="000000"/>
            <w:sz w:val="14"/>
            <w:szCs w:val="14"/>
          </w:rPr>
          <w:t>http://marcojuridico.morelos.gob.mx/archivos/leyes/pdf/LREPARAEM.pdf</w:t>
        </w:r>
      </w:hyperlink>
      <w:r w:rsidRPr="00C722D3">
        <w:rPr>
          <w:color w:val="000000"/>
          <w:sz w:val="14"/>
          <w:szCs w:val="14"/>
        </w:rPr>
        <w:t xml:space="preserve"> </w:t>
      </w:r>
    </w:p>
  </w:footnote>
  <w:footnote w:id="52">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Disponible en: </w:t>
      </w:r>
      <w:hyperlink r:id="rId28" w:history="1">
        <w:r w:rsidRPr="00C722D3">
          <w:rPr>
            <w:rStyle w:val="Hipervnculo"/>
            <w:color w:val="000000"/>
            <w:sz w:val="14"/>
            <w:szCs w:val="14"/>
          </w:rPr>
          <w:t>http://marcojuridico.morelos.gob.mx/archivos/leyes/pdf/LEYBUSPEREDOMOR23.pdf</w:t>
        </w:r>
      </w:hyperlink>
      <w:r w:rsidRPr="00C722D3">
        <w:rPr>
          <w:color w:val="000000"/>
          <w:sz w:val="14"/>
          <w:szCs w:val="14"/>
        </w:rPr>
        <w:t xml:space="preserve"> </w:t>
      </w:r>
    </w:p>
  </w:footnote>
  <w:footnote w:id="53">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Disponible en: </w:t>
      </w:r>
      <w:hyperlink r:id="rId29" w:history="1">
        <w:r w:rsidRPr="00C722D3">
          <w:rPr>
            <w:rStyle w:val="Hipervnculo"/>
            <w:color w:val="000000"/>
            <w:sz w:val="14"/>
            <w:szCs w:val="14"/>
          </w:rPr>
          <w:t>http://marcojuridico.morelos.gob.mx/archivos/leyes/pdf/LSALUDEM.pdf</w:t>
        </w:r>
      </w:hyperlink>
      <w:r w:rsidRPr="00C722D3">
        <w:rPr>
          <w:color w:val="000000"/>
          <w:sz w:val="14"/>
          <w:szCs w:val="14"/>
        </w:rPr>
        <w:t xml:space="preserve"> </w:t>
      </w:r>
    </w:p>
  </w:footnote>
  <w:footnote w:id="54">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Disponible en: </w:t>
      </w:r>
      <w:hyperlink r:id="rId30" w:history="1">
        <w:r w:rsidRPr="00C722D3">
          <w:rPr>
            <w:rStyle w:val="Hipervnculo"/>
            <w:color w:val="000000"/>
            <w:sz w:val="14"/>
            <w:szCs w:val="14"/>
          </w:rPr>
          <w:t>http://marcojuridico.morelos.gob.mx/archivos/leyes/pdf/LORGFISCMO.pdf</w:t>
        </w:r>
      </w:hyperlink>
      <w:r w:rsidRPr="00C722D3">
        <w:rPr>
          <w:color w:val="000000"/>
          <w:sz w:val="14"/>
          <w:szCs w:val="14"/>
        </w:rPr>
        <w:t xml:space="preserve"> </w:t>
      </w:r>
    </w:p>
  </w:footnote>
  <w:footnote w:id="55">
    <w:p w:rsidR="00E53BE6" w:rsidRPr="00C722D3" w:rsidRDefault="00E53BE6" w:rsidP="00C722D3">
      <w:pPr>
        <w:pStyle w:val="Textonotapie"/>
        <w:ind w:right="49"/>
        <w:jc w:val="both"/>
        <w:rPr>
          <w:color w:val="000000"/>
          <w:sz w:val="14"/>
          <w:szCs w:val="14"/>
        </w:rPr>
      </w:pPr>
      <w:r w:rsidRPr="00C722D3">
        <w:rPr>
          <w:rStyle w:val="Refdenotaalpie"/>
          <w:color w:val="000000"/>
          <w:sz w:val="14"/>
          <w:szCs w:val="14"/>
        </w:rPr>
        <w:footnoteRef/>
      </w:r>
      <w:r w:rsidRPr="00C722D3">
        <w:rPr>
          <w:color w:val="000000"/>
          <w:sz w:val="14"/>
          <w:szCs w:val="14"/>
        </w:rPr>
        <w:t xml:space="preserve"> Disponible en: </w:t>
      </w:r>
      <w:hyperlink r:id="rId31" w:history="1">
        <w:r w:rsidRPr="00C722D3">
          <w:rPr>
            <w:rStyle w:val="Hipervnculo"/>
            <w:color w:val="000000"/>
            <w:sz w:val="14"/>
            <w:szCs w:val="14"/>
          </w:rPr>
          <w:t>http://marcojuridico.morelos.gob.mx/archivos/reglamentos_estatales/pdf/RLEYFISCEDOMO.pdf</w:t>
        </w:r>
      </w:hyperlink>
      <w:r w:rsidRPr="00C722D3">
        <w:rPr>
          <w:color w:val="000000"/>
          <w:sz w:val="14"/>
          <w:szCs w:val="14"/>
        </w:rPr>
        <w:t xml:space="preserve"> </w:t>
      </w:r>
    </w:p>
  </w:footnote>
  <w:footnote w:id="56">
    <w:p w:rsidR="00E53BE6" w:rsidRPr="00CC3CFD" w:rsidRDefault="00E53BE6" w:rsidP="00E53BE6">
      <w:pPr>
        <w:pStyle w:val="Textonotapie"/>
        <w:ind w:right="49"/>
        <w:jc w:val="both"/>
        <w:rPr>
          <w:sz w:val="14"/>
          <w:szCs w:val="14"/>
        </w:rPr>
      </w:pPr>
      <w:r w:rsidRPr="00CC3CFD">
        <w:rPr>
          <w:rStyle w:val="Refdenotaalpie"/>
          <w:sz w:val="14"/>
          <w:szCs w:val="14"/>
        </w:rPr>
        <w:footnoteRef/>
      </w:r>
      <w:r w:rsidRPr="00CC3CFD">
        <w:rPr>
          <w:sz w:val="14"/>
          <w:szCs w:val="14"/>
        </w:rPr>
        <w:t xml:space="preserve"> Constitución Política de los Estados Unidos Mexicanos, Artículo 21.</w:t>
      </w:r>
    </w:p>
  </w:footnote>
  <w:footnote w:id="57">
    <w:p w:rsidR="00E53BE6" w:rsidRPr="00CC3CFD" w:rsidRDefault="00E53BE6" w:rsidP="00E53BE6">
      <w:pPr>
        <w:pStyle w:val="Textonotapie"/>
        <w:ind w:right="49"/>
        <w:jc w:val="both"/>
        <w:rPr>
          <w:sz w:val="14"/>
          <w:szCs w:val="14"/>
        </w:rPr>
      </w:pPr>
      <w:r w:rsidRPr="00CC3CFD">
        <w:rPr>
          <w:rStyle w:val="Refdenotaalpie"/>
          <w:sz w:val="14"/>
          <w:szCs w:val="14"/>
        </w:rPr>
        <w:footnoteRef/>
      </w:r>
      <w:r w:rsidRPr="00CC3CFD">
        <w:rPr>
          <w:sz w:val="14"/>
          <w:szCs w:val="14"/>
        </w:rPr>
        <w:t xml:space="preserve"> Ley General del Sistema Nacional de Seguridad Pública, Artículo 5.</w:t>
      </w:r>
    </w:p>
  </w:footnote>
  <w:footnote w:id="58">
    <w:p w:rsidR="00E53BE6" w:rsidRPr="00CC3CFD" w:rsidRDefault="00E53BE6" w:rsidP="00E53BE6">
      <w:pPr>
        <w:pStyle w:val="Textonotapie"/>
        <w:ind w:right="49"/>
        <w:jc w:val="both"/>
        <w:rPr>
          <w:sz w:val="14"/>
          <w:szCs w:val="14"/>
        </w:rPr>
      </w:pPr>
      <w:r w:rsidRPr="00CC3CFD">
        <w:rPr>
          <w:rStyle w:val="Refdenotaalpie"/>
          <w:sz w:val="14"/>
          <w:szCs w:val="14"/>
        </w:rPr>
        <w:footnoteRef/>
      </w:r>
      <w:r w:rsidRPr="00CC3CFD">
        <w:rPr>
          <w:sz w:val="14"/>
          <w:szCs w:val="14"/>
        </w:rPr>
        <w:t xml:space="preserve"> Código Nacional de Procedimientos Penales, Artículo 369.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3BE6" w:rsidRDefault="00C90231" w:rsidP="00BA5C18">
    <w:pPr>
      <w:pStyle w:val="Encabezado"/>
    </w:pPr>
    <w:r>
      <w:rPr>
        <w:noProof/>
        <w:lang w:eastAsia="es-MX"/>
      </w:rPr>
      <mc:AlternateContent>
        <mc:Choice Requires="wps">
          <w:drawing>
            <wp:anchor distT="0" distB="0" distL="114300" distR="114300" simplePos="0" relativeHeight="251650560" behindDoc="0" locked="0" layoutInCell="1" allowOverlap="1">
              <wp:simplePos x="0" y="0"/>
              <wp:positionH relativeFrom="column">
                <wp:posOffset>213995</wp:posOffset>
              </wp:positionH>
              <wp:positionV relativeFrom="paragraph">
                <wp:posOffset>-116840</wp:posOffset>
              </wp:positionV>
              <wp:extent cx="6084570" cy="417195"/>
              <wp:effectExtent l="0" t="0" r="0" b="1905"/>
              <wp:wrapSquare wrapText="bothSides"/>
              <wp:docPr id="21" name="Cuadro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417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3BE6" w:rsidRPr="00AB5B51" w:rsidRDefault="00E53BE6" w:rsidP="00AB5B51">
                          <w:pPr>
                            <w:spacing w:after="0" w:line="240" w:lineRule="auto"/>
                            <w:jc w:val="both"/>
                            <w:rPr>
                              <w:rFonts w:ascii="Arial" w:hAnsi="Arial" w:cs="Arial"/>
                              <w:bCs/>
                              <w:color w:val="000000"/>
                              <w:sz w:val="14"/>
                              <w:szCs w:val="14"/>
                            </w:rPr>
                          </w:pPr>
                          <w:r w:rsidRPr="00AB5B51">
                            <w:rPr>
                              <w:rFonts w:ascii="Arial" w:hAnsi="Arial" w:cs="Arial"/>
                              <w:color w:val="000000"/>
                              <w:sz w:val="14"/>
                              <w:szCs w:val="14"/>
                            </w:rPr>
                            <w:t>Acuerdo 07/2025 por el que se emiten los Lineamientos para las diligencias de exhumación de cadáveres y/o restos humanos no identificados o no reclamados, en un área o fosa común a cargo de la Fiscalía General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 o:spid="_x0000_s1030" type="#_x0000_t202" style="position:absolute;margin-left:16.85pt;margin-top:-9.2pt;width:479.1pt;height:32.8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" filled="f" stroked="f">
              <v:textbox>
                <w:txbxContent>
                  <w:p w:rsidR="00E53BE6" w:rsidRPr="00AB5B51" w:rsidRDefault="00E53BE6" w:rsidP="00AB5B51">
                    <w:pPr>
                      <w:spacing w:after="0" w:line="240" w:lineRule="auto"/>
                      <w:jc w:val="both"/>
                      <w:rPr>
                        <w:rFonts w:ascii="Arial" w:hAnsi="Arial" w:cs="Arial"/>
                        <w:bCs/>
                        <w:color w:val="000000"/>
                        <w:sz w:val="14"/>
                        <w:szCs w:val="14"/>
                      </w:rPr>
                    </w:pPr>
                    <w:r w:rsidRPr="00AB5B51">
                      <w:rPr>
                        <w:rFonts w:ascii="Arial" w:hAnsi="Arial" w:cs="Arial"/>
                        <w:color w:val="000000"/>
                        <w:sz w:val="14"/>
                        <w:szCs w:val="14"/>
                      </w:rPr>
                      <w:t>Acuerdo 07/2025 por el que se emiten los Lineamientos para las diligencias de exhumación de cadáveres y/o restos humanos no identificados o no reclamados, en un área o fosa común a cargo de la Fiscalía General del Estado de Morelos</w:t>
                    </w:r>
                  </w:p>
                </w:txbxContent>
              </v:textbox>
              <w10:wrap type="square"/>
            </v:shape>
          </w:pict>
        </mc:Fallback>
      </mc:AlternateContent>
    </w:r>
  </w:p>
  <w:p w:rsidR="00E53BE6" w:rsidRDefault="00C90231" w:rsidP="00BA5C18">
    <w:pPr>
      <w:pStyle w:val="Encabezado"/>
      <w:ind w:left="4419" w:right="-518" w:hanging="4419"/>
    </w:pPr>
    <w:r>
      <w:rPr>
        <w:noProof/>
        <w:lang w:eastAsia="es-MX"/>
      </w:rPr>
      <mc:AlternateContent>
        <mc:Choice Requires="wpg">
          <w:drawing>
            <wp:anchor distT="0" distB="0" distL="114300" distR="114300" simplePos="0" relativeHeight="251662848" behindDoc="0" locked="0" layoutInCell="1" allowOverlap="1">
              <wp:simplePos x="0" y="0"/>
              <wp:positionH relativeFrom="column">
                <wp:posOffset>-598805</wp:posOffset>
              </wp:positionH>
              <wp:positionV relativeFrom="paragraph">
                <wp:posOffset>-448945</wp:posOffset>
              </wp:positionV>
              <wp:extent cx="772795" cy="978535"/>
              <wp:effectExtent l="0" t="0" r="8255" b="0"/>
              <wp:wrapNone/>
              <wp:docPr id="3"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4" name="Imagen 2" descr="Texto&#10;&#10;Descripción generada automáticamente con confianza baja"/>
                        <pic:cNvPicPr/>
                      </pic:nvPicPr>
                      <pic:blipFill rotWithShape="1">
                        <a:blip r:embed="rId1">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5" name="Imagen 3" descr="Texto&#10;&#10;Descripción generada automáticamente con confianza baja"/>
                        <pic:cNvPicPr/>
                      </pic:nvPicPr>
                      <pic:blipFill rotWithShape="1">
                        <a:blip r:embed="rId1">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B5C55C9" id="Grupo 19" o:spid="_x0000_s1026" style="position:absolute;margin-left:-47.15pt;margin-top:-35.35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jTvLEAAAA2gAAAA8AAABkcnMvZG93bnJldi54bWxEj09rAjEUxO9Cv0N4hV6kZltEZDVKEUot&#10;Pfnn4u1189wENy/bJN3dfvtGEDwOM/MbZrkeXCM6CtF6VvAyKUAQV15brhUcD+/PcxAxIWtsPJOC&#10;P4qwXj2Mllhq3/OOun2qRYZwLFGBSaktpYyVIYdx4lvi7J19cJiyDLXUAfsMd418LYqZdGg5Lxhs&#10;aWOouux/nYL+087t7ty1G22m24+v0/dh/BOUenoc3hYgEg3pHr61t1rBFK5X8g2Qq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PjTvLEAAAA2gAAAA8AAAAAAAAAAAAAAAAA&#10;nwIAAGRycy9kb3ducmV2LnhtbFBLBQYAAAAABAAEAPcAAACQAwAAAAA=&#10;">
                <v:imagedata r:id="rId2"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Mzy7EAAAA2gAAAA8AAABkcnMvZG93bnJldi54bWxEj0+LwjAUxO+C3yE8wYtourKKVqMsgsse&#10;BPEP6vHRPNtq81KarNb99GZB8DjMzG+Y6bw2hbhR5XLLCj56EQjixOqcUwX73bI7AuE8ssbCMil4&#10;kIP5rNmYYqztnTd02/pUBAi7GBVk3pexlC7JyKDr2ZI4eGdbGfRBVqnUFd4D3BSyH0VDaTDnsJBh&#10;SYuMkuv21yj429Nltypw/NkZ1oe1Tezg+3hSqt2qvyYgPNX+HX61f7SCAfxfCTdAz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PMzy7EAAAA2gAAAA8AAAAAAAAAAAAAAAAA&#10;nwIAAGRycy9kb3ducmV2LnhtbFBLBQYAAAAABAAEAPcAAACQAwAAAAA=&#10;">
                <v:imagedata r:id="rId2" o:title="Texto&#10;&#10;Descripción generada automáticamente con confianza baja" croptop="54342f" cropbottom="2459f" cropleft="32007f" cropright="24403f"/>
              </v:shape>
            </v:group>
          </w:pict>
        </mc:Fallback>
      </mc:AlternateContent>
    </w:r>
    <w:r>
      <w:rPr>
        <w:noProof/>
        <w:lang w:eastAsia="es-MX"/>
      </w:rPr>
      <w:drawing>
        <wp:anchor distT="0" distB="0" distL="114300" distR="114300" simplePos="0" relativeHeight="251661824" behindDoc="0" locked="0" layoutInCell="1" allowOverlap="1">
          <wp:simplePos x="0" y="0"/>
          <wp:positionH relativeFrom="column">
            <wp:posOffset>310515</wp:posOffset>
          </wp:positionH>
          <wp:positionV relativeFrom="paragraph">
            <wp:posOffset>-10795</wp:posOffset>
          </wp:positionV>
          <wp:extent cx="5915025" cy="198755"/>
          <wp:effectExtent l="0" t="0" r="9525" b="0"/>
          <wp:wrapSquare wrapText="bothSides"/>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s">
          <w:drawing>
            <wp:anchor distT="0" distB="0" distL="114300" distR="114300" simplePos="0" relativeHeight="251651584" behindDoc="0" locked="0" layoutInCell="1" allowOverlap="1">
              <wp:simplePos x="0" y="0"/>
              <wp:positionH relativeFrom="column">
                <wp:posOffset>220345</wp:posOffset>
              </wp:positionH>
              <wp:positionV relativeFrom="paragraph">
                <wp:posOffset>158115</wp:posOffset>
              </wp:positionV>
              <wp:extent cx="2833370" cy="476250"/>
              <wp:effectExtent l="0" t="0" r="0" b="0"/>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3BE6" w:rsidRPr="00AD67D8" w:rsidRDefault="00E53BE6"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E53BE6" w:rsidRPr="00AD67D8" w:rsidRDefault="00E53BE6"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rsidR="00E53BE6" w:rsidRPr="00AD67D8" w:rsidRDefault="00E53BE6"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8" o:spid="_x0000_s1031" type="#_x0000_t202" style="position:absolute;left:0;text-align:left;margin-left:17.35pt;margin-top:12.4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" filled="f" stroked="f">
              <v:textbox>
                <w:txbxContent>
                  <w:p w:rsidR="00E53BE6" w:rsidRPr="00AD67D8" w:rsidRDefault="00E53BE6"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E53BE6" w:rsidRPr="00AD67D8" w:rsidRDefault="00E53BE6"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rsidR="00E53BE6" w:rsidRPr="00AD67D8" w:rsidRDefault="00E53BE6"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mc:AlternateContent>
        <mc:Choice Requires="wps">
          <w:drawing>
            <wp:anchor distT="0" distB="0" distL="114300" distR="114300" simplePos="0" relativeHeight="251652608" behindDoc="0" locked="0" layoutInCell="1" allowOverlap="1">
              <wp:simplePos x="0" y="0"/>
              <wp:positionH relativeFrom="column">
                <wp:posOffset>4821555</wp:posOffset>
              </wp:positionH>
              <wp:positionV relativeFrom="paragraph">
                <wp:posOffset>152400</wp:posOffset>
              </wp:positionV>
              <wp:extent cx="1482725" cy="237490"/>
              <wp:effectExtent l="0" t="0" r="0" b="0"/>
              <wp:wrapSquare wrapText="bothSides"/>
              <wp:docPr id="2"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3BE6" w:rsidRPr="00AD67D8" w:rsidRDefault="00E53BE6" w:rsidP="00326553">
                          <w:pPr>
                            <w:jc w:val="right"/>
                            <w:rPr>
                              <w:rFonts w:ascii="Arial" w:hAnsi="Arial" w:cs="Arial"/>
                              <w:sz w:val="14"/>
                              <w:szCs w:val="14"/>
                            </w:rPr>
                          </w:pPr>
                          <w:r>
                            <w:rPr>
                              <w:rFonts w:ascii="Arial" w:hAnsi="Arial" w:cs="Arial"/>
                              <w:sz w:val="14"/>
                              <w:szCs w:val="14"/>
                            </w:rPr>
                            <w:t>Última Reforma: Texto Original</w:t>
                          </w:r>
                        </w:p>
                        <w:p w:rsidR="00E53BE6" w:rsidRPr="00B02A56" w:rsidRDefault="00E53BE6" w:rsidP="00326553">
                          <w:pPr>
                            <w:spacing w:after="0" w:line="240" w:lineRule="auto"/>
                            <w:jc w:val="right"/>
                            <w:rPr>
                              <w:rFonts w:ascii="Arial" w:hAnsi="Arial" w:cs="Arial"/>
                              <w:sz w:val="16"/>
                              <w:szCs w:val="16"/>
                            </w:rPr>
                          </w:pPr>
                        </w:p>
                        <w:p w:rsidR="00E53BE6" w:rsidRPr="00AD67D8" w:rsidRDefault="00E53BE6" w:rsidP="00326553">
                          <w:pPr>
                            <w:jc w:val="right"/>
                            <w:rPr>
                              <w:rFonts w:ascii="Arial" w:hAnsi="Arial" w:cs="Arial"/>
                              <w:sz w:val="14"/>
                              <w:szCs w:val="14"/>
                            </w:rPr>
                          </w:pPr>
                        </w:p>
                        <w:p w:rsidR="00E53BE6" w:rsidRPr="00B02A56" w:rsidRDefault="00E53BE6" w:rsidP="00DF10BB">
                          <w:pPr>
                            <w:spacing w:after="0" w:line="240" w:lineRule="auto"/>
                            <w:jc w:val="right"/>
                            <w:rPr>
                              <w:rFonts w:ascii="Arial" w:hAnsi="Arial" w:cs="Arial"/>
                              <w:sz w:val="16"/>
                              <w:szCs w:val="16"/>
                            </w:rPr>
                          </w:pPr>
                        </w:p>
                        <w:p w:rsidR="00E53BE6" w:rsidRPr="00AD67D8" w:rsidRDefault="00E53BE6" w:rsidP="00DF10BB">
                          <w:pPr>
                            <w:jc w:val="right"/>
                            <w:rPr>
                              <w:rFonts w:ascii="Arial" w:hAnsi="Arial" w:cs="Arial"/>
                              <w:sz w:val="14"/>
                              <w:szCs w:val="14"/>
                            </w:rPr>
                          </w:pPr>
                        </w:p>
                        <w:p w:rsidR="00E53BE6" w:rsidRPr="00B02A56" w:rsidRDefault="00E53BE6"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9" o:spid="_x0000_s1032" type="#_x0000_t202" style="position:absolute;left:0;text-align:left;margin-left:379.65pt;margin-top:12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" filled="f" stroked="f">
              <v:textbox>
                <w:txbxContent>
                  <w:p w:rsidR="00E53BE6" w:rsidRPr="00AD67D8" w:rsidRDefault="00E53BE6" w:rsidP="00326553">
                    <w:pPr>
                      <w:jc w:val="right"/>
                      <w:rPr>
                        <w:rFonts w:ascii="Arial" w:hAnsi="Arial" w:cs="Arial"/>
                        <w:sz w:val="14"/>
                        <w:szCs w:val="14"/>
                      </w:rPr>
                    </w:pPr>
                    <w:r>
                      <w:rPr>
                        <w:rFonts w:ascii="Arial" w:hAnsi="Arial" w:cs="Arial"/>
                        <w:sz w:val="14"/>
                        <w:szCs w:val="14"/>
                      </w:rPr>
                      <w:t>Última Reforma: Texto Original</w:t>
                    </w:r>
                  </w:p>
                  <w:p w:rsidR="00E53BE6" w:rsidRPr="00B02A56" w:rsidRDefault="00E53BE6" w:rsidP="00326553">
                    <w:pPr>
                      <w:spacing w:after="0" w:line="240" w:lineRule="auto"/>
                      <w:jc w:val="right"/>
                      <w:rPr>
                        <w:rFonts w:ascii="Arial" w:hAnsi="Arial" w:cs="Arial"/>
                        <w:sz w:val="16"/>
                        <w:szCs w:val="16"/>
                      </w:rPr>
                    </w:pPr>
                  </w:p>
                  <w:p w:rsidR="00E53BE6" w:rsidRPr="00AD67D8" w:rsidRDefault="00E53BE6" w:rsidP="00326553">
                    <w:pPr>
                      <w:jc w:val="right"/>
                      <w:rPr>
                        <w:rFonts w:ascii="Arial" w:hAnsi="Arial" w:cs="Arial"/>
                        <w:sz w:val="14"/>
                        <w:szCs w:val="14"/>
                      </w:rPr>
                    </w:pPr>
                  </w:p>
                  <w:p w:rsidR="00E53BE6" w:rsidRPr="00B02A56" w:rsidRDefault="00E53BE6" w:rsidP="00DF10BB">
                    <w:pPr>
                      <w:spacing w:after="0" w:line="240" w:lineRule="auto"/>
                      <w:jc w:val="right"/>
                      <w:rPr>
                        <w:rFonts w:ascii="Arial" w:hAnsi="Arial" w:cs="Arial"/>
                        <w:sz w:val="16"/>
                        <w:szCs w:val="16"/>
                      </w:rPr>
                    </w:pPr>
                  </w:p>
                  <w:p w:rsidR="00E53BE6" w:rsidRPr="00AD67D8" w:rsidRDefault="00E53BE6" w:rsidP="00DF10BB">
                    <w:pPr>
                      <w:jc w:val="right"/>
                      <w:rPr>
                        <w:rFonts w:ascii="Arial" w:hAnsi="Arial" w:cs="Arial"/>
                        <w:sz w:val="14"/>
                        <w:szCs w:val="14"/>
                      </w:rPr>
                    </w:pPr>
                  </w:p>
                  <w:p w:rsidR="00E53BE6" w:rsidRPr="00B02A56" w:rsidRDefault="00E53BE6" w:rsidP="001721EC">
                    <w:pPr>
                      <w:spacing w:after="0" w:line="240" w:lineRule="auto"/>
                      <w:jc w:val="right"/>
                      <w:rPr>
                        <w:rFonts w:ascii="Arial" w:hAnsi="Arial" w:cs="Arial"/>
                        <w:sz w:val="16"/>
                        <w:szCs w:val="16"/>
                      </w:rPr>
                    </w:pPr>
                  </w:p>
                </w:txbxContent>
              </v:textbox>
              <w10:wrap type="square"/>
            </v:shape>
          </w:pict>
        </mc:Fallback>
      </mc:AlternateContent>
    </w:r>
  </w:p>
  <w:p w:rsidR="00E53BE6" w:rsidRDefault="00C90231">
    <w:pPr>
      <w:pStyle w:val="Encabezado"/>
    </w:pPr>
    <w:r>
      <w:rPr>
        <w:noProof/>
        <w:lang w:eastAsia="es-MX"/>
      </w:rPr>
      <mc:AlternateContent>
        <mc:Choice Requires="wps">
          <w:drawing>
            <wp:anchor distT="0" distB="0" distL="114300" distR="114300" simplePos="0" relativeHeight="251654656" behindDoc="0" locked="0" layoutInCell="1" allowOverlap="1">
              <wp:simplePos x="0" y="0"/>
              <wp:positionH relativeFrom="column">
                <wp:posOffset>-703580</wp:posOffset>
              </wp:positionH>
              <wp:positionV relativeFrom="paragraph">
                <wp:posOffset>518160</wp:posOffset>
              </wp:positionV>
              <wp:extent cx="7003415" cy="6833235"/>
              <wp:effectExtent l="0" t="0" r="26035" b="24765"/>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5188DC" id="Rectángulo 20" o:spid="_x0000_s1026" style="position:absolute;margin-left:-55.4pt;margin-top:40.8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"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3BE6" w:rsidRDefault="00C90231" w:rsidP="00C52874">
    <w:pPr>
      <w:pStyle w:val="Encabezado"/>
    </w:pPr>
    <w:r>
      <w:rPr>
        <w:noProof/>
        <w:lang w:eastAsia="es-MX"/>
      </w:rPr>
      <mc:AlternateContent>
        <mc:Choice Requires="wps">
          <w:drawing>
            <wp:anchor distT="0" distB="0" distL="114300" distR="114300" simplePos="0" relativeHeight="251657728" behindDoc="0" locked="0" layoutInCell="1" allowOverlap="1">
              <wp:simplePos x="0" y="0"/>
              <wp:positionH relativeFrom="column">
                <wp:posOffset>-698500</wp:posOffset>
              </wp:positionH>
              <wp:positionV relativeFrom="paragraph">
                <wp:posOffset>-97790</wp:posOffset>
              </wp:positionV>
              <wp:extent cx="7105015" cy="380365"/>
              <wp:effectExtent l="0" t="0" r="0" b="63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380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3BE6" w:rsidRPr="00AB5B51" w:rsidRDefault="00E53BE6" w:rsidP="00AB5B51">
                          <w:pPr>
                            <w:spacing w:after="0" w:line="240" w:lineRule="auto"/>
                            <w:jc w:val="both"/>
                            <w:rPr>
                              <w:rFonts w:ascii="Arial" w:hAnsi="Arial" w:cs="Arial"/>
                              <w:bCs/>
                              <w:color w:val="000000"/>
                              <w:sz w:val="14"/>
                              <w:szCs w:val="14"/>
                            </w:rPr>
                          </w:pPr>
                          <w:r w:rsidRPr="00AB5B51">
                            <w:rPr>
                              <w:rFonts w:ascii="Arial" w:hAnsi="Arial" w:cs="Arial"/>
                              <w:color w:val="000000"/>
                              <w:sz w:val="14"/>
                              <w:szCs w:val="14"/>
                            </w:rPr>
                            <w:t>Acuerdo 07/2025 por el que se emiten los Lineamientos para las diligencias de exhumación de cadáveres y/o restos humanos no identificados o no reclamados, en un área o fosa común a cargo de la Fiscalía General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7" o:spid="_x0000_s1034" type="#_x0000_t202" style="position:absolute;margin-left:-55pt;margin-top:-7.7pt;width:559.45pt;height:29.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" filled="f" stroked="f">
              <v:textbox>
                <w:txbxContent>
                  <w:p w:rsidR="00E53BE6" w:rsidRPr="00AB5B51" w:rsidRDefault="00E53BE6" w:rsidP="00AB5B51">
                    <w:pPr>
                      <w:spacing w:after="0" w:line="240" w:lineRule="auto"/>
                      <w:jc w:val="both"/>
                      <w:rPr>
                        <w:rFonts w:ascii="Arial" w:hAnsi="Arial" w:cs="Arial"/>
                        <w:bCs/>
                        <w:color w:val="000000"/>
                        <w:sz w:val="14"/>
                        <w:szCs w:val="14"/>
                      </w:rPr>
                    </w:pPr>
                    <w:r w:rsidRPr="00AB5B51">
                      <w:rPr>
                        <w:rFonts w:ascii="Arial" w:hAnsi="Arial" w:cs="Arial"/>
                        <w:color w:val="000000"/>
                        <w:sz w:val="14"/>
                        <w:szCs w:val="14"/>
                      </w:rPr>
                      <w:t>Acuerdo 07/2025 por el que se emiten los Lineamientos para las diligencias de exhumación de cadáveres y/o restos humanos no identificados o no reclamados, en un área o fosa común a cargo de la Fiscalía General del Estado de Morelos</w:t>
                    </w:r>
                  </w:p>
                </w:txbxContent>
              </v:textbox>
              <w10:wrap type="square"/>
            </v:shape>
          </w:pict>
        </mc:Fallback>
      </mc:AlternateContent>
    </w:r>
  </w:p>
  <w:p w:rsidR="00E53BE6" w:rsidRDefault="00C90231">
    <w:pPr>
      <w:pStyle w:val="Encabezado"/>
    </w:pPr>
    <w:r>
      <w:rPr>
        <w:noProof/>
        <w:lang w:eastAsia="es-MX"/>
      </w:rPr>
      <mc:AlternateContent>
        <mc:Choice Requires="wps">
          <w:drawing>
            <wp:anchor distT="0" distB="0" distL="114300" distR="114300" simplePos="0" relativeHeight="251664896" behindDoc="0" locked="0" layoutInCell="1" allowOverlap="1">
              <wp:simplePos x="0" y="0"/>
              <wp:positionH relativeFrom="column">
                <wp:posOffset>4942840</wp:posOffset>
              </wp:positionH>
              <wp:positionV relativeFrom="paragraph">
                <wp:posOffset>172085</wp:posOffset>
              </wp:positionV>
              <wp:extent cx="1482725" cy="237490"/>
              <wp:effectExtent l="0" t="0" r="0" b="0"/>
              <wp:wrapSquare wrapText="bothSides"/>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3BE6" w:rsidRPr="00AD67D8" w:rsidRDefault="00E53BE6" w:rsidP="00C40481">
                          <w:pPr>
                            <w:jc w:val="right"/>
                            <w:rPr>
                              <w:rFonts w:ascii="Arial" w:hAnsi="Arial" w:cs="Arial"/>
                              <w:sz w:val="14"/>
                              <w:szCs w:val="14"/>
                            </w:rPr>
                          </w:pPr>
                          <w:r>
                            <w:rPr>
                              <w:rFonts w:ascii="Arial" w:hAnsi="Arial" w:cs="Arial"/>
                              <w:sz w:val="14"/>
                              <w:szCs w:val="14"/>
                            </w:rPr>
                            <w:t>Última Reforma: Texto Original</w:t>
                          </w:r>
                        </w:p>
                        <w:p w:rsidR="00E53BE6" w:rsidRPr="00B02A56" w:rsidRDefault="00E53BE6" w:rsidP="00C40481">
                          <w:pPr>
                            <w:spacing w:after="0" w:line="240" w:lineRule="auto"/>
                            <w:jc w:val="right"/>
                            <w:rPr>
                              <w:rFonts w:ascii="Arial" w:hAnsi="Arial" w:cs="Arial"/>
                              <w:sz w:val="16"/>
                              <w:szCs w:val="16"/>
                            </w:rPr>
                          </w:pPr>
                        </w:p>
                        <w:p w:rsidR="00E53BE6" w:rsidRPr="00AD67D8" w:rsidRDefault="00E53BE6" w:rsidP="00C40481">
                          <w:pPr>
                            <w:jc w:val="right"/>
                            <w:rPr>
                              <w:rFonts w:ascii="Arial" w:hAnsi="Arial" w:cs="Arial"/>
                              <w:sz w:val="14"/>
                              <w:szCs w:val="14"/>
                            </w:rPr>
                          </w:pPr>
                        </w:p>
                        <w:p w:rsidR="00E53BE6" w:rsidRPr="00B02A56" w:rsidRDefault="00E53BE6" w:rsidP="00C40481">
                          <w:pPr>
                            <w:spacing w:after="0" w:line="240" w:lineRule="auto"/>
                            <w:jc w:val="right"/>
                            <w:rPr>
                              <w:rFonts w:ascii="Arial" w:hAnsi="Arial" w:cs="Arial"/>
                              <w:sz w:val="16"/>
                              <w:szCs w:val="16"/>
                            </w:rPr>
                          </w:pPr>
                        </w:p>
                        <w:p w:rsidR="00E53BE6" w:rsidRPr="00AD67D8" w:rsidRDefault="00E53BE6" w:rsidP="00C40481">
                          <w:pPr>
                            <w:jc w:val="right"/>
                            <w:rPr>
                              <w:rFonts w:ascii="Arial" w:hAnsi="Arial" w:cs="Arial"/>
                              <w:sz w:val="14"/>
                              <w:szCs w:val="14"/>
                            </w:rPr>
                          </w:pPr>
                        </w:p>
                        <w:p w:rsidR="00E53BE6" w:rsidRPr="00B02A56" w:rsidRDefault="00E53BE6"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389.2pt;margin-top:13.5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" filled="f" stroked="f">
              <v:textbox>
                <w:txbxContent>
                  <w:p w:rsidR="00E53BE6" w:rsidRPr="00AD67D8" w:rsidRDefault="00E53BE6" w:rsidP="00C40481">
                    <w:pPr>
                      <w:jc w:val="right"/>
                      <w:rPr>
                        <w:rFonts w:ascii="Arial" w:hAnsi="Arial" w:cs="Arial"/>
                        <w:sz w:val="14"/>
                        <w:szCs w:val="14"/>
                      </w:rPr>
                    </w:pPr>
                    <w:r>
                      <w:rPr>
                        <w:rFonts w:ascii="Arial" w:hAnsi="Arial" w:cs="Arial"/>
                        <w:sz w:val="14"/>
                        <w:szCs w:val="14"/>
                      </w:rPr>
                      <w:t>Última Reforma: Texto Original</w:t>
                    </w:r>
                  </w:p>
                  <w:p w:rsidR="00E53BE6" w:rsidRPr="00B02A56" w:rsidRDefault="00E53BE6" w:rsidP="00C40481">
                    <w:pPr>
                      <w:spacing w:after="0" w:line="240" w:lineRule="auto"/>
                      <w:jc w:val="right"/>
                      <w:rPr>
                        <w:rFonts w:ascii="Arial" w:hAnsi="Arial" w:cs="Arial"/>
                        <w:sz w:val="16"/>
                        <w:szCs w:val="16"/>
                      </w:rPr>
                    </w:pPr>
                  </w:p>
                  <w:p w:rsidR="00E53BE6" w:rsidRPr="00AD67D8" w:rsidRDefault="00E53BE6" w:rsidP="00C40481">
                    <w:pPr>
                      <w:jc w:val="right"/>
                      <w:rPr>
                        <w:rFonts w:ascii="Arial" w:hAnsi="Arial" w:cs="Arial"/>
                        <w:sz w:val="14"/>
                        <w:szCs w:val="14"/>
                      </w:rPr>
                    </w:pPr>
                  </w:p>
                  <w:p w:rsidR="00E53BE6" w:rsidRPr="00B02A56" w:rsidRDefault="00E53BE6" w:rsidP="00C40481">
                    <w:pPr>
                      <w:spacing w:after="0" w:line="240" w:lineRule="auto"/>
                      <w:jc w:val="right"/>
                      <w:rPr>
                        <w:rFonts w:ascii="Arial" w:hAnsi="Arial" w:cs="Arial"/>
                        <w:sz w:val="16"/>
                        <w:szCs w:val="16"/>
                      </w:rPr>
                    </w:pPr>
                  </w:p>
                  <w:p w:rsidR="00E53BE6" w:rsidRPr="00AD67D8" w:rsidRDefault="00E53BE6" w:rsidP="00C40481">
                    <w:pPr>
                      <w:jc w:val="right"/>
                      <w:rPr>
                        <w:rFonts w:ascii="Arial" w:hAnsi="Arial" w:cs="Arial"/>
                        <w:sz w:val="14"/>
                        <w:szCs w:val="14"/>
                      </w:rPr>
                    </w:pPr>
                  </w:p>
                  <w:p w:rsidR="00E53BE6" w:rsidRPr="00B02A56" w:rsidRDefault="00E53BE6"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mc:AlternateContent>
        <mc:Choice Requires="wps">
          <w:drawing>
            <wp:anchor distT="0" distB="0" distL="114300" distR="114300" simplePos="0" relativeHeight="251655680" behindDoc="0" locked="0" layoutInCell="1" allowOverlap="1">
              <wp:simplePos x="0" y="0"/>
              <wp:positionH relativeFrom="column">
                <wp:posOffset>-720725</wp:posOffset>
              </wp:positionH>
              <wp:positionV relativeFrom="paragraph">
                <wp:posOffset>178435</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3BE6" w:rsidRPr="00AD67D8" w:rsidRDefault="00E53BE6"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E53BE6" w:rsidRPr="00AD67D8" w:rsidRDefault="00E53BE6" w:rsidP="00E33076">
                          <w:pPr>
                            <w:spacing w:after="0" w:line="240" w:lineRule="auto"/>
                            <w:rPr>
                              <w:rFonts w:ascii="Arial" w:hAnsi="Arial" w:cs="Arial"/>
                              <w:sz w:val="14"/>
                              <w:szCs w:val="14"/>
                            </w:rPr>
                          </w:pPr>
                          <w:r w:rsidRPr="00AD67D8">
                            <w:rPr>
                              <w:rFonts w:ascii="Arial" w:hAnsi="Arial" w:cs="Arial"/>
                              <w:sz w:val="14"/>
                              <w:szCs w:val="14"/>
                            </w:rPr>
                            <w:t>Dirección General de Legislación.</w:t>
                          </w:r>
                        </w:p>
                        <w:p w:rsidR="00E53BE6" w:rsidRPr="00E33076" w:rsidRDefault="00E53BE6"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 o:spid="_x0000_s1036" type="#_x0000_t202" style="position:absolute;margin-left:-56.75pt;margin-top:14.05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ZEmuQIAAMI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" filled="f" stroked="f">
              <v:textbox>
                <w:txbxContent>
                  <w:p w:rsidR="00E53BE6" w:rsidRPr="00AD67D8" w:rsidRDefault="00E53BE6"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E53BE6" w:rsidRPr="00AD67D8" w:rsidRDefault="00E53BE6" w:rsidP="00E33076">
                    <w:pPr>
                      <w:spacing w:after="0" w:line="240" w:lineRule="auto"/>
                      <w:rPr>
                        <w:rFonts w:ascii="Arial" w:hAnsi="Arial" w:cs="Arial"/>
                        <w:sz w:val="14"/>
                        <w:szCs w:val="14"/>
                      </w:rPr>
                    </w:pPr>
                    <w:r w:rsidRPr="00AD67D8">
                      <w:rPr>
                        <w:rFonts w:ascii="Arial" w:hAnsi="Arial" w:cs="Arial"/>
                        <w:sz w:val="14"/>
                        <w:szCs w:val="14"/>
                      </w:rPr>
                      <w:t>Dirección General de Legislación.</w:t>
                    </w:r>
                  </w:p>
                  <w:p w:rsidR="00E53BE6" w:rsidRPr="00E33076" w:rsidRDefault="00E53BE6"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w:drawing>
        <wp:anchor distT="0" distB="0" distL="114300" distR="114300" simplePos="0" relativeHeight="251659776" behindDoc="0" locked="0" layoutInCell="1" allowOverlap="1">
          <wp:simplePos x="0" y="0"/>
          <wp:positionH relativeFrom="column">
            <wp:posOffset>-632460</wp:posOffset>
          </wp:positionH>
          <wp:positionV relativeFrom="paragraph">
            <wp:posOffset>8255</wp:posOffset>
          </wp:positionV>
          <wp:extent cx="6972300" cy="200660"/>
          <wp:effectExtent l="0" t="0" r="0" b="8890"/>
          <wp:wrapSquare wrapText="bothSides"/>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58752" behindDoc="0" locked="0" layoutInCell="1" allowOverlap="1">
              <wp:simplePos x="0" y="0"/>
              <wp:positionH relativeFrom="column">
                <wp:posOffset>-78105</wp:posOffset>
              </wp:positionH>
              <wp:positionV relativeFrom="paragraph">
                <wp:posOffset>1584960</wp:posOffset>
              </wp:positionV>
              <wp:extent cx="5876290" cy="1688465"/>
              <wp:effectExtent l="0" t="0" r="0" b="6985"/>
              <wp:wrapSquare wrapText="bothSides"/>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44951"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62348"/>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06305"/>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DAC8021" id="Grupo 1" o:spid="_x0000_s1026" style="position:absolute;margin-left:-6.15pt;margin-top:124.8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wP/Prh0LAAAA&#10;AAzyt57GjuII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Bi144FAAAAAAb5W09jR3EE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igp39gAAIABJREFU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BA7NqxAAAAAMAgf+tp7CiO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BWqiQEAAAgAElEQVQ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gdu1YAAAAAGCQv/U0dhRH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Ru3YsAAAAADDI33oaO4oj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P7mJLEAACAASURBV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YteOBQAAAAAG+VtPY0dxB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sXc3u3EcWcOgs1/0XuorEPsKRO9G8EL0+hNg9hWYXng7ovefIArG&#10;rJvajhemrsAU4FmbAsbw0uRudi1eQYtX0INSn7RSxYyfzMoqZhWfBzDeFy2ymFWVEedExMkI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&#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cIafDAAAA2gAAAA8AAABkcnMvZG93bnJldi54bWxEj8FqwzAQRO+F/IPYQC+lkVtKKE6UEAKF&#10;9lTsxDkv1sY2tlbCUm3XX18VAjkOM/OG2e4n04mBet9YVvCySkAQl1Y3XCk4nz6e30H4gKyxs0wK&#10;fsnDfrd42GKq7cgZDXmoRISwT1FBHYJLpfRlTQb9yjri6F1tbzBE2VdS9zhGuOnka5KspcGG40KN&#10;jo41lW3+YxS8OXeZi9kUxVPe2q/2e7qcT5lSj8vpsAERaAr38K39qRWs4f9KvAFy9w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Fwhp8MAAADaAAAADwAAAAAAAAAAAAAAAACf&#10;AgAAZHJzL2Rvd25yZXYueG1sUEsFBgAAAAAEAAQA9wAAAI8DAAAAAA==&#10;">
                <v:imagedata r:id="rId4" o:title="" croptop="2426f" cropbottom="58165f" cropleft="2581f" cropright="40830f"/>
              </v:shape>
              <v:shape id="Imagen 3" o:spid="_x0000_s1028" type="#_x0000_t75" alt="Texto&#10;&#10;Descripción generada automáticamente con confianza baja" style="position:absolute;left:8449;top:311;width:6262;height:147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mdsC+AAAA2gAAAA8AAABkcnMvZG93bnJldi54bWxEj80KwjAQhO+C7xBW8KZpRVSqUVQQvIk/&#10;iMe1WdtisylN1Pr2RhA8DjPzDTNbNKYUT6pdYVlB3I9AEKdWF5wpOB03vQkI55E1lpZJwZscLObt&#10;1gwTbV+8p+fBZyJA2CWoIPe+SqR0aU4GXd9WxMG72dqgD7LOpK7xFeCmlIMoGkmDBYeFHCta55Te&#10;Dw+j4FbGw2Z1dnK1vZ75YuPLZFcMlep2muUUhKfG/8O/9lYrGMP3SrgBcv4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NsmdsC+AAAA2gAAAA8AAAAAAAAAAAAAAAAAnwIAAGRy&#10;cy9kb3ducmV2LnhtbFBLBQYAAAAABAAEAPcAAACKAw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623;width:11001;height:119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uRPfAAAAA2gAAAA8AAABkcnMvZG93bnJldi54bWxET01rAjEQvRf6H8IUvBTNVqTIapQiFJWe&#10;1F56GzfjJriZbJO4u/775iD0+Hjfy/XgGtFRiNazgrdJAYK48tpyreD79Dmeg4gJWWPjmRTcKcJ6&#10;9fy0xFL7ng/UHVMtcgjHEhWYlNpSylgZchgnviXO3MUHhynDUEsdsM/hrpHToniXDi3nBoMtbQxV&#10;1+PNKej3dm4Pl67daDPbbb9+zqfX36DU6GX4WIBINKR/8cO90wry1nwl3wC5+g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Aq5E98AAAADaAAAADwAAAAAAAAAAAAAAAACfAgAA&#10;ZHJzL2Rvd25yZXYueG1sUEsFBgAAAAAEAAQA9wAAAIwDAAAAAA==&#10;">
                <v:imagedata r:id="rId5" o:title="Texto&#10;&#10;Descripción generada automáticamente con confianza baja" cropright="52666f"/>
              </v:shape>
              <v:shape id="Imagen 5" o:spid="_x0000_s1030" type="#_x0000_t75" alt="Texto&#10;&#10;Descripción generada automáticamente con confianza baja" style="position:absolute;left:347;top:12063;width:9260;height:19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BxSvEAAAA2gAAAA8AAABkcnMvZG93bnJldi54bWxEj0+LwjAUxO+C3yE8wYtourIrWo0iC4oH&#10;YfEP6vHRPNtq81KaqF0//WZB8DjMzG+Yyaw2hbhT5XLLCj56EQjixOqcUwX73aI7BOE8ssbCMin4&#10;JQezabMxwVjbB2/ovvWpCBB2MSrIvC9jKV2SkUHXsyVx8M62MuiDrFKpK3wEuClkP4oG0mDOYSHD&#10;kr4zSq7bm1Hw3NNlty5w9NkZ1Icfm9iv5fGkVLtVz8cgPNX+HX61V1rBCP6vhBsgp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KBxSvEAAAA2gAAAA8AAAAAAAAAAAAAAAAA&#10;nwIAAGRycy9kb3ducmV2LnhtbFBLBQYAAAAABAAEAPcAAACQAwAAAAA=&#10;">
                <v:imagedata r:id="rId5" o:title="Texto&#10;&#10;Descripción generada automáticamente con confianza baja" croptop="54342f" cropbottom="2459f" cropleft="32007f" cropright="24403f"/>
              </v:shape>
              <w10:wrap type="square"/>
            </v:group>
          </w:pict>
        </mc:Fallback>
      </mc:AlternateContent>
    </w:r>
    <w:r>
      <w:rPr>
        <w:noProof/>
        <w:lang w:eastAsia="es-MX"/>
      </w:rPr>
      <mc:AlternateContent>
        <mc:Choice Requires="wps">
          <w:drawing>
            <wp:anchor distT="0" distB="0" distL="114300" distR="114300" simplePos="0" relativeHeight="251656704" behindDoc="0" locked="0" layoutInCell="1" allowOverlap="1">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3BE6" w:rsidRPr="00AD67D8" w:rsidRDefault="00E53BE6"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6" o:spid="_x0000_s1037"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" filled="f" stroked="f">
              <v:textbox>
                <w:txbxContent>
                  <w:p w:rsidR="00E53BE6" w:rsidRPr="00AD67D8" w:rsidRDefault="00E53BE6"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01E021F6"/>
    <w:multiLevelType w:val="hybridMultilevel"/>
    <w:tmpl w:val="F078E160"/>
    <w:lvl w:ilvl="0" w:tplc="D29C4EE4">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35502A0"/>
    <w:multiLevelType w:val="hybridMultilevel"/>
    <w:tmpl w:val="DDC0A6D0"/>
    <w:lvl w:ilvl="0" w:tplc="3AA060FA">
      <w:start w:val="1"/>
      <w:numFmt w:val="decimal"/>
      <w:suff w:val="space"/>
      <w:lvlText w:val="%1."/>
      <w:lvlJc w:val="left"/>
      <w:pPr>
        <w:ind w:left="720" w:hanging="360"/>
      </w:pPr>
      <w:rPr>
        <w:rFonts w:hint="default"/>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nsid w:val="067445C4"/>
    <w:multiLevelType w:val="hybridMultilevel"/>
    <w:tmpl w:val="9EF6B7FC"/>
    <w:lvl w:ilvl="0" w:tplc="FB046C34">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69D6C55"/>
    <w:multiLevelType w:val="multilevel"/>
    <w:tmpl w:val="A9768958"/>
    <w:lvl w:ilvl="0">
      <w:start w:val="1"/>
      <w:numFmt w:val="decimal"/>
      <w:suff w:val="space"/>
      <w:lvlText w:val="%1."/>
      <w:lvlJc w:val="left"/>
      <w:pPr>
        <w:ind w:left="720" w:hanging="360"/>
      </w:pPr>
      <w:rPr>
        <w:rFonts w:hint="default"/>
        <w:b w:val="0"/>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hint="default"/>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5">
    <w:nsid w:val="0DBA4DDD"/>
    <w:multiLevelType w:val="hybridMultilevel"/>
    <w:tmpl w:val="A87AE34E"/>
    <w:lvl w:ilvl="0" w:tplc="BE44D04C">
      <w:start w:val="1"/>
      <w:numFmt w:val="decimal"/>
      <w:suff w:val="space"/>
      <w:lvlText w:val="%1."/>
      <w:lvlJc w:val="left"/>
      <w:pPr>
        <w:ind w:left="1080" w:hanging="360"/>
      </w:pPr>
      <w:rPr>
        <w:rFonts w:hint="default"/>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nsid w:val="0EC973B7"/>
    <w:multiLevelType w:val="hybridMultilevel"/>
    <w:tmpl w:val="912CBA28"/>
    <w:lvl w:ilvl="0" w:tplc="87EA7B8E">
      <w:start w:val="1"/>
      <w:numFmt w:val="decimal"/>
      <w:suff w:val="space"/>
      <w:lvlText w:val="%1."/>
      <w:lvlJc w:val="left"/>
      <w:pPr>
        <w:ind w:left="720" w:hanging="360"/>
      </w:pPr>
      <w:rPr>
        <w:rFonts w:hint="default"/>
        <w:b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8">
    <w:nsid w:val="12667CAA"/>
    <w:multiLevelType w:val="hybridMultilevel"/>
    <w:tmpl w:val="FD343608"/>
    <w:lvl w:ilvl="0" w:tplc="354AC534">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41D5D9A"/>
    <w:multiLevelType w:val="hybridMultilevel"/>
    <w:tmpl w:val="2CD6651A"/>
    <w:lvl w:ilvl="0" w:tplc="CA2A6A02">
      <w:start w:val="1"/>
      <w:numFmt w:val="lowerLetter"/>
      <w:suff w:val="space"/>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15E809A7"/>
    <w:multiLevelType w:val="hybridMultilevel"/>
    <w:tmpl w:val="C70EF3DA"/>
    <w:lvl w:ilvl="0" w:tplc="12C0C01E">
      <w:start w:val="1"/>
      <w:numFmt w:val="decimal"/>
      <w:suff w:val="space"/>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179607B1"/>
    <w:multiLevelType w:val="hybridMultilevel"/>
    <w:tmpl w:val="7F7649D0"/>
    <w:lvl w:ilvl="0" w:tplc="31004488">
      <w:start w:val="1"/>
      <w:numFmt w:val="bullet"/>
      <w:suff w:val="space"/>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186C24F9"/>
    <w:multiLevelType w:val="hybridMultilevel"/>
    <w:tmpl w:val="1BD418C8"/>
    <w:lvl w:ilvl="0" w:tplc="2146C3AE">
      <w:start w:val="1"/>
      <w:numFmt w:val="decimal"/>
      <w:suff w:val="space"/>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196E5290"/>
    <w:multiLevelType w:val="hybridMultilevel"/>
    <w:tmpl w:val="0B66A542"/>
    <w:lvl w:ilvl="0" w:tplc="345C0DD6">
      <w:start w:val="1"/>
      <w:numFmt w:val="bullet"/>
      <w:suff w:val="space"/>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1A171746"/>
    <w:multiLevelType w:val="multilevel"/>
    <w:tmpl w:val="84CC0CD4"/>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7">
    <w:nsid w:val="1E641A50"/>
    <w:multiLevelType w:val="hybridMultilevel"/>
    <w:tmpl w:val="45AE9AC0"/>
    <w:lvl w:ilvl="0" w:tplc="F1D874C0">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26926F3C"/>
    <w:multiLevelType w:val="hybridMultilevel"/>
    <w:tmpl w:val="4A807D0C"/>
    <w:lvl w:ilvl="0" w:tplc="A5B6D61A">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2A9B3A7F"/>
    <w:multiLevelType w:val="multilevel"/>
    <w:tmpl w:val="8A68522E"/>
    <w:lvl w:ilvl="0">
      <w:start w:val="1"/>
      <w:numFmt w:val="decimal"/>
      <w:suff w:val="space"/>
      <w:lvlText w:val="%1."/>
      <w:lvlJc w:val="left"/>
      <w:pPr>
        <w:ind w:left="720" w:hanging="360"/>
      </w:pPr>
      <w:rPr>
        <w:rFonts w:hint="default"/>
        <w:b w:val="0"/>
        <w:bCs/>
      </w:rPr>
    </w:lvl>
    <w:lvl w:ilvl="1">
      <w:start w:val="4"/>
      <w:numFmt w:val="decimal"/>
      <w:isLgl/>
      <w:lvlText w:val="%1.%2."/>
      <w:lvlJc w:val="left"/>
      <w:pPr>
        <w:ind w:left="1080" w:hanging="72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nsid w:val="2B022E42"/>
    <w:multiLevelType w:val="multilevel"/>
    <w:tmpl w:val="A978F53A"/>
    <w:lvl w:ilvl="0">
      <w:start w:val="1"/>
      <w:numFmt w:val="decimal"/>
      <w:suff w:val="space"/>
      <w:lvlText w:val="%1."/>
      <w:lvlJc w:val="left"/>
      <w:pPr>
        <w:ind w:left="720" w:hanging="360"/>
      </w:pPr>
      <w:rPr>
        <w:rFonts w:hint="default"/>
        <w:b w:val="0"/>
        <w:color w:val="auto"/>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nsid w:val="2D1B22EF"/>
    <w:multiLevelType w:val="multilevel"/>
    <w:tmpl w:val="ACE8BECC"/>
    <w:lvl w:ilvl="0">
      <w:start w:val="1"/>
      <w:numFmt w:val="decimal"/>
      <w:suff w:val="space"/>
      <w:lvlText w:val="%1."/>
      <w:lvlJc w:val="left"/>
      <w:pPr>
        <w:ind w:left="720" w:hanging="360"/>
      </w:pPr>
      <w:rPr>
        <w:rFonts w:hint="default"/>
        <w:b w:val="0"/>
      </w:rPr>
    </w:lvl>
    <w:lvl w:ilvl="1">
      <w:start w:val="4"/>
      <w:numFmt w:val="decimal"/>
      <w:isLgl/>
      <w:lvlText w:val="%1.%2."/>
      <w:lvlJc w:val="left"/>
      <w:pPr>
        <w:ind w:left="1080" w:hanging="72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nsid w:val="336439E8"/>
    <w:multiLevelType w:val="hybridMultilevel"/>
    <w:tmpl w:val="F6BAFC3E"/>
    <w:lvl w:ilvl="0" w:tplc="B99A00AA">
      <w:start w:val="1"/>
      <w:numFmt w:val="decimal"/>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387E739D"/>
    <w:multiLevelType w:val="multilevel"/>
    <w:tmpl w:val="AE2EA842"/>
    <w:lvl w:ilvl="0">
      <w:start w:val="1"/>
      <w:numFmt w:val="decimal"/>
      <w:suff w:val="space"/>
      <w:lvlText w:val="%1."/>
      <w:lvlJc w:val="left"/>
      <w:pPr>
        <w:ind w:left="720" w:hanging="360"/>
      </w:pPr>
      <w:rPr>
        <w:rFonts w:hint="default"/>
        <w:b w:val="0"/>
        <w:bCs/>
        <w:color w:val="auto"/>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hint="default"/>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24">
    <w:nsid w:val="39413CE1"/>
    <w:multiLevelType w:val="hybridMultilevel"/>
    <w:tmpl w:val="91C4A930"/>
    <w:lvl w:ilvl="0" w:tplc="78F48D5C">
      <w:start w:val="1"/>
      <w:numFmt w:val="bullet"/>
      <w:suff w:val="space"/>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6">
    <w:nsid w:val="3B167122"/>
    <w:multiLevelType w:val="hybridMultilevel"/>
    <w:tmpl w:val="D7602922"/>
    <w:lvl w:ilvl="0" w:tplc="4C50ED78">
      <w:start w:val="1"/>
      <w:numFmt w:val="lowerLetter"/>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3BBC6912"/>
    <w:multiLevelType w:val="hybridMultilevel"/>
    <w:tmpl w:val="CED09A64"/>
    <w:lvl w:ilvl="0" w:tplc="A948A3A0">
      <w:start w:val="1"/>
      <w:numFmt w:val="decimal"/>
      <w:suff w:val="space"/>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3EEB0228"/>
    <w:multiLevelType w:val="hybridMultilevel"/>
    <w:tmpl w:val="14CADC12"/>
    <w:lvl w:ilvl="0" w:tplc="C7AEF192">
      <w:start w:val="1"/>
      <w:numFmt w:val="decimal"/>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3F0609AC"/>
    <w:multiLevelType w:val="multilevel"/>
    <w:tmpl w:val="C7DCCC9C"/>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nsid w:val="41564D99"/>
    <w:multiLevelType w:val="hybridMultilevel"/>
    <w:tmpl w:val="6FACA498"/>
    <w:lvl w:ilvl="0" w:tplc="860E51E6">
      <w:start w:val="1"/>
      <w:numFmt w:val="decimal"/>
      <w:suff w:val="space"/>
      <w:lvlText w:val="%1."/>
      <w:lvlJc w:val="left"/>
      <w:pPr>
        <w:ind w:left="108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32">
    <w:nsid w:val="424F025A"/>
    <w:multiLevelType w:val="hybridMultilevel"/>
    <w:tmpl w:val="E42E3B52"/>
    <w:lvl w:ilvl="0" w:tplc="681A1F66">
      <w:start w:val="1"/>
      <w:numFmt w:val="lowerLetter"/>
      <w:suff w:val="space"/>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436245B2"/>
    <w:multiLevelType w:val="hybridMultilevel"/>
    <w:tmpl w:val="7A7E8FBE"/>
    <w:lvl w:ilvl="0" w:tplc="2C8C53A0">
      <w:start w:val="1"/>
      <w:numFmt w:val="lowerLetter"/>
      <w:suff w:val="space"/>
      <w:lvlText w:val="%1)"/>
      <w:lvlJc w:val="left"/>
      <w:pPr>
        <w:ind w:left="720" w:hanging="360"/>
      </w:pPr>
      <w:rPr>
        <w:rFonts w:hint="default"/>
        <w:b w:val="0"/>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4">
    <w:nsid w:val="446647B2"/>
    <w:multiLevelType w:val="hybridMultilevel"/>
    <w:tmpl w:val="D5E2BD72"/>
    <w:lvl w:ilvl="0" w:tplc="9F04F24C">
      <w:start w:val="1"/>
      <w:numFmt w:val="decimal"/>
      <w:suff w:val="space"/>
      <w:lvlText w:val="%1."/>
      <w:lvlJc w:val="left"/>
      <w:pPr>
        <w:ind w:left="720" w:hanging="360"/>
      </w:pPr>
      <w:rPr>
        <w:rFonts w:hint="default"/>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5">
    <w:nsid w:val="46D933A9"/>
    <w:multiLevelType w:val="hybridMultilevel"/>
    <w:tmpl w:val="0B064B74"/>
    <w:lvl w:ilvl="0" w:tplc="79D6750E">
      <w:start w:val="1"/>
      <w:numFmt w:val="decimal"/>
      <w:suff w:val="space"/>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4C396B30"/>
    <w:multiLevelType w:val="hybridMultilevel"/>
    <w:tmpl w:val="21204664"/>
    <w:lvl w:ilvl="0" w:tplc="2D2C3E30">
      <w:start w:val="1"/>
      <w:numFmt w:val="decimal"/>
      <w:suff w:val="space"/>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4F966D29"/>
    <w:multiLevelType w:val="multilevel"/>
    <w:tmpl w:val="6E145D64"/>
    <w:lvl w:ilvl="0">
      <w:start w:val="1"/>
      <w:numFmt w:val="decimal"/>
      <w:suff w:val="space"/>
      <w:lvlText w:val="%1."/>
      <w:lvlJc w:val="left"/>
      <w:pPr>
        <w:ind w:left="720" w:hanging="360"/>
      </w:pPr>
      <w:rPr>
        <w:rFonts w:hint="default"/>
        <w:b w:val="0"/>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hint="default"/>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38">
    <w:nsid w:val="509B1B39"/>
    <w:multiLevelType w:val="multilevel"/>
    <w:tmpl w:val="8ED4D512"/>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nsid w:val="50FA5072"/>
    <w:multiLevelType w:val="multilevel"/>
    <w:tmpl w:val="F79CB848"/>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nsid w:val="52F43443"/>
    <w:multiLevelType w:val="hybridMultilevel"/>
    <w:tmpl w:val="F50EBD76"/>
    <w:lvl w:ilvl="0" w:tplc="B3FA3600">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54A87731"/>
    <w:multiLevelType w:val="hybridMultilevel"/>
    <w:tmpl w:val="EC5638D8"/>
    <w:lvl w:ilvl="0" w:tplc="AB8E1272">
      <w:start w:val="1"/>
      <w:numFmt w:val="decimal"/>
      <w:suff w:val="space"/>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43">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44">
    <w:nsid w:val="5E7E62EA"/>
    <w:multiLevelType w:val="hybridMultilevel"/>
    <w:tmpl w:val="ECE83892"/>
    <w:lvl w:ilvl="0" w:tplc="CF0C79FA">
      <w:start w:val="1"/>
      <w:numFmt w:val="lowerLetter"/>
      <w:suff w:val="space"/>
      <w:lvlText w:val="%1)"/>
      <w:lvlJc w:val="left"/>
      <w:pPr>
        <w:ind w:left="1080" w:hanging="360"/>
      </w:pPr>
      <w:rPr>
        <w:rFonts w:hint="default"/>
        <w:b w:val="0"/>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5">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46">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7">
    <w:nsid w:val="67CA7502"/>
    <w:multiLevelType w:val="hybridMultilevel"/>
    <w:tmpl w:val="2B3029C2"/>
    <w:lvl w:ilvl="0" w:tplc="3A9AAB4A">
      <w:start w:val="1"/>
      <w:numFmt w:val="lowerLetter"/>
      <w:suff w:val="space"/>
      <w:lvlText w:val="%1)"/>
      <w:lvlJc w:val="left"/>
      <w:pPr>
        <w:ind w:left="720" w:hanging="360"/>
      </w:pPr>
      <w:rPr>
        <w:rFonts w:hint="default"/>
        <w:b w:val="0"/>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8">
    <w:nsid w:val="694A1BBE"/>
    <w:multiLevelType w:val="multilevel"/>
    <w:tmpl w:val="712E93BA"/>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nsid w:val="69CE517C"/>
    <w:multiLevelType w:val="multilevel"/>
    <w:tmpl w:val="FAD0B482"/>
    <w:lvl w:ilvl="0">
      <w:start w:val="1"/>
      <w:numFmt w:val="decimal"/>
      <w:suff w:val="space"/>
      <w:lvlText w:val="%1."/>
      <w:lvlJc w:val="left"/>
      <w:pPr>
        <w:ind w:left="1080" w:hanging="360"/>
      </w:pPr>
      <w:rPr>
        <w:rFonts w:hint="default"/>
        <w:b w:val="0"/>
        <w:bCs/>
      </w:rPr>
    </w:lvl>
    <w:lvl w:ilvl="1">
      <w:start w:val="4"/>
      <w:numFmt w:val="decimal"/>
      <w:isLgl/>
      <w:lvlText w:val="%1.%2."/>
      <w:lvlJc w:val="left"/>
      <w:pPr>
        <w:ind w:left="1440" w:hanging="72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0">
    <w:nsid w:val="6F1723F7"/>
    <w:multiLevelType w:val="hybridMultilevel"/>
    <w:tmpl w:val="FFA292D2"/>
    <w:lvl w:ilvl="0" w:tplc="F284513E">
      <w:start w:val="1"/>
      <w:numFmt w:val="decimal"/>
      <w:suff w:val="space"/>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6FAB37F7"/>
    <w:multiLevelType w:val="multilevel"/>
    <w:tmpl w:val="D210660E"/>
    <w:lvl w:ilvl="0">
      <w:start w:val="1"/>
      <w:numFmt w:val="decimal"/>
      <w:suff w:val="space"/>
      <w:lvlText w:val="%1."/>
      <w:lvlJc w:val="left"/>
      <w:pPr>
        <w:ind w:left="720" w:hanging="360"/>
      </w:pPr>
      <w:rPr>
        <w:rFonts w:hint="default"/>
        <w:b w:val="0"/>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hint="default"/>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52">
    <w:nsid w:val="738E67E7"/>
    <w:multiLevelType w:val="hybridMultilevel"/>
    <w:tmpl w:val="B1F8E2DA"/>
    <w:lvl w:ilvl="0" w:tplc="528AF424">
      <w:start w:val="1"/>
      <w:numFmt w:val="decimal"/>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7AEF720A"/>
    <w:multiLevelType w:val="hybridMultilevel"/>
    <w:tmpl w:val="16E46606"/>
    <w:lvl w:ilvl="0" w:tplc="F85461CA">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2"/>
  </w:num>
  <w:num w:numId="2">
    <w:abstractNumId w:val="16"/>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abstractNumId w:val="31"/>
  </w:num>
  <w:num w:numId="4">
    <w:abstractNumId w:val="43"/>
  </w:num>
  <w:num w:numId="5">
    <w:abstractNumId w:val="45"/>
  </w:num>
  <w:num w:numId="6">
    <w:abstractNumId w:val="25"/>
  </w:num>
  <w:num w:numId="7">
    <w:abstractNumId w:val="46"/>
  </w:num>
  <w:num w:numId="8">
    <w:abstractNumId w:val="7"/>
  </w:num>
  <w:num w:numId="9">
    <w:abstractNumId w:val="0"/>
  </w:num>
  <w:num w:numId="10">
    <w:abstractNumId w:val="24"/>
  </w:num>
  <w:num w:numId="11">
    <w:abstractNumId w:val="12"/>
  </w:num>
  <w:num w:numId="12">
    <w:abstractNumId w:val="14"/>
  </w:num>
  <w:num w:numId="13">
    <w:abstractNumId w:val="22"/>
  </w:num>
  <w:num w:numId="14">
    <w:abstractNumId w:val="15"/>
  </w:num>
  <w:num w:numId="15">
    <w:abstractNumId w:val="29"/>
  </w:num>
  <w:num w:numId="16">
    <w:abstractNumId w:val="48"/>
  </w:num>
  <w:num w:numId="17">
    <w:abstractNumId w:val="39"/>
  </w:num>
  <w:num w:numId="18">
    <w:abstractNumId w:val="38"/>
  </w:num>
  <w:num w:numId="19">
    <w:abstractNumId w:val="11"/>
  </w:num>
  <w:num w:numId="20">
    <w:abstractNumId w:val="44"/>
  </w:num>
  <w:num w:numId="21">
    <w:abstractNumId w:val="47"/>
  </w:num>
  <w:num w:numId="22">
    <w:abstractNumId w:val="33"/>
  </w:num>
  <w:num w:numId="23">
    <w:abstractNumId w:val="4"/>
  </w:num>
  <w:num w:numId="24">
    <w:abstractNumId w:val="23"/>
  </w:num>
  <w:num w:numId="25">
    <w:abstractNumId w:val="13"/>
  </w:num>
  <w:num w:numId="26">
    <w:abstractNumId w:val="20"/>
  </w:num>
  <w:num w:numId="27">
    <w:abstractNumId w:val="21"/>
  </w:num>
  <w:num w:numId="28">
    <w:abstractNumId w:val="18"/>
  </w:num>
  <w:num w:numId="29">
    <w:abstractNumId w:val="5"/>
  </w:num>
  <w:num w:numId="30">
    <w:abstractNumId w:val="19"/>
  </w:num>
  <w:num w:numId="31">
    <w:abstractNumId w:val="41"/>
  </w:num>
  <w:num w:numId="32">
    <w:abstractNumId w:val="6"/>
  </w:num>
  <w:num w:numId="33">
    <w:abstractNumId w:val="1"/>
  </w:num>
  <w:num w:numId="34">
    <w:abstractNumId w:val="17"/>
  </w:num>
  <w:num w:numId="35">
    <w:abstractNumId w:val="51"/>
  </w:num>
  <w:num w:numId="36">
    <w:abstractNumId w:val="3"/>
  </w:num>
  <w:num w:numId="37">
    <w:abstractNumId w:val="40"/>
  </w:num>
  <w:num w:numId="38">
    <w:abstractNumId w:val="53"/>
  </w:num>
  <w:num w:numId="39">
    <w:abstractNumId w:val="52"/>
  </w:num>
  <w:num w:numId="40">
    <w:abstractNumId w:val="37"/>
  </w:num>
  <w:num w:numId="41">
    <w:abstractNumId w:val="32"/>
  </w:num>
  <w:num w:numId="42">
    <w:abstractNumId w:val="9"/>
  </w:num>
  <w:num w:numId="43">
    <w:abstractNumId w:val="26"/>
  </w:num>
  <w:num w:numId="44">
    <w:abstractNumId w:val="27"/>
  </w:num>
  <w:num w:numId="45">
    <w:abstractNumId w:val="49"/>
  </w:num>
  <w:num w:numId="46">
    <w:abstractNumId w:val="36"/>
  </w:num>
  <w:num w:numId="47">
    <w:abstractNumId w:val="8"/>
  </w:num>
  <w:num w:numId="48">
    <w:abstractNumId w:val="50"/>
  </w:num>
  <w:num w:numId="49">
    <w:abstractNumId w:val="35"/>
  </w:num>
  <w:num w:numId="50">
    <w:abstractNumId w:val="2"/>
  </w:num>
  <w:num w:numId="51">
    <w:abstractNumId w:val="30"/>
  </w:num>
  <w:num w:numId="52">
    <w:abstractNumId w:val="34"/>
  </w:num>
  <w:num w:numId="53">
    <w:abstractNumId w:val="2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MX" w:vendorID="64" w:dllVersion="131078" w:nlCheck="1" w:checkStyle="1"/>
  <w:activeWritingStyle w:appName="MSWord" w:lang="es-ES_tradnl" w:vendorID="64" w:dllVersion="131078" w:nlCheck="1" w:checkStyle="1"/>
  <w:activeWritingStyle w:appName="MSWord" w:lang="en-US" w:vendorID="64" w:dllVersion="131078" w:nlCheck="1" w:checkStyle="1"/>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386"/>
    <w:rsid w:val="00000E05"/>
    <w:rsid w:val="000048B2"/>
    <w:rsid w:val="000109C5"/>
    <w:rsid w:val="0001796C"/>
    <w:rsid w:val="00020004"/>
    <w:rsid w:val="000238F0"/>
    <w:rsid w:val="00024950"/>
    <w:rsid w:val="00025708"/>
    <w:rsid w:val="00026D47"/>
    <w:rsid w:val="0002793B"/>
    <w:rsid w:val="00034983"/>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4D7B"/>
    <w:rsid w:val="00095829"/>
    <w:rsid w:val="00095EAA"/>
    <w:rsid w:val="000B7B53"/>
    <w:rsid w:val="000D2C0B"/>
    <w:rsid w:val="000D72EC"/>
    <w:rsid w:val="000D7FAC"/>
    <w:rsid w:val="000E1A6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31FC3"/>
    <w:rsid w:val="00132473"/>
    <w:rsid w:val="00132EDB"/>
    <w:rsid w:val="00137499"/>
    <w:rsid w:val="00137DF3"/>
    <w:rsid w:val="001410CC"/>
    <w:rsid w:val="00141E3D"/>
    <w:rsid w:val="00145B5A"/>
    <w:rsid w:val="0016358E"/>
    <w:rsid w:val="00163F19"/>
    <w:rsid w:val="00166838"/>
    <w:rsid w:val="001721EC"/>
    <w:rsid w:val="0017220A"/>
    <w:rsid w:val="001738A9"/>
    <w:rsid w:val="00173C90"/>
    <w:rsid w:val="00173FA5"/>
    <w:rsid w:val="0018228E"/>
    <w:rsid w:val="001830D6"/>
    <w:rsid w:val="00183FD6"/>
    <w:rsid w:val="001844C3"/>
    <w:rsid w:val="00191F6C"/>
    <w:rsid w:val="00192761"/>
    <w:rsid w:val="001929B7"/>
    <w:rsid w:val="001943A4"/>
    <w:rsid w:val="00195B4F"/>
    <w:rsid w:val="001960DF"/>
    <w:rsid w:val="001A1FC8"/>
    <w:rsid w:val="001A2C4F"/>
    <w:rsid w:val="001B0387"/>
    <w:rsid w:val="001B5BD2"/>
    <w:rsid w:val="001B7CA7"/>
    <w:rsid w:val="001C1A75"/>
    <w:rsid w:val="001C2BE8"/>
    <w:rsid w:val="001D01B9"/>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4CED"/>
    <w:rsid w:val="002107DC"/>
    <w:rsid w:val="00214A04"/>
    <w:rsid w:val="00221EC5"/>
    <w:rsid w:val="002251E7"/>
    <w:rsid w:val="002420D1"/>
    <w:rsid w:val="002449CB"/>
    <w:rsid w:val="00245F63"/>
    <w:rsid w:val="002471AF"/>
    <w:rsid w:val="0025244D"/>
    <w:rsid w:val="00253EFF"/>
    <w:rsid w:val="002545B1"/>
    <w:rsid w:val="00254616"/>
    <w:rsid w:val="00254A5F"/>
    <w:rsid w:val="00260F72"/>
    <w:rsid w:val="002629DE"/>
    <w:rsid w:val="0026301F"/>
    <w:rsid w:val="00267445"/>
    <w:rsid w:val="0027615F"/>
    <w:rsid w:val="002763C5"/>
    <w:rsid w:val="0027685E"/>
    <w:rsid w:val="002768DB"/>
    <w:rsid w:val="00277A15"/>
    <w:rsid w:val="00280566"/>
    <w:rsid w:val="002824A3"/>
    <w:rsid w:val="00286795"/>
    <w:rsid w:val="00287514"/>
    <w:rsid w:val="00292F33"/>
    <w:rsid w:val="00297692"/>
    <w:rsid w:val="002A1A37"/>
    <w:rsid w:val="002A3BE6"/>
    <w:rsid w:val="002A74AF"/>
    <w:rsid w:val="002A772F"/>
    <w:rsid w:val="002A7959"/>
    <w:rsid w:val="002B2C47"/>
    <w:rsid w:val="002B35F8"/>
    <w:rsid w:val="002B6E2C"/>
    <w:rsid w:val="002B7938"/>
    <w:rsid w:val="002C006A"/>
    <w:rsid w:val="002C3E57"/>
    <w:rsid w:val="002D164B"/>
    <w:rsid w:val="002D72CA"/>
    <w:rsid w:val="002E0084"/>
    <w:rsid w:val="002E0284"/>
    <w:rsid w:val="002E2FC3"/>
    <w:rsid w:val="002E44C1"/>
    <w:rsid w:val="002E74BC"/>
    <w:rsid w:val="002F2B03"/>
    <w:rsid w:val="002F4AF4"/>
    <w:rsid w:val="002F53EE"/>
    <w:rsid w:val="002F7B2F"/>
    <w:rsid w:val="0030354F"/>
    <w:rsid w:val="0030740A"/>
    <w:rsid w:val="00311840"/>
    <w:rsid w:val="003139F0"/>
    <w:rsid w:val="00315189"/>
    <w:rsid w:val="003169C9"/>
    <w:rsid w:val="00320C26"/>
    <w:rsid w:val="00326553"/>
    <w:rsid w:val="00331C7F"/>
    <w:rsid w:val="00332EB3"/>
    <w:rsid w:val="003348DF"/>
    <w:rsid w:val="00335E93"/>
    <w:rsid w:val="003379FF"/>
    <w:rsid w:val="003433CB"/>
    <w:rsid w:val="00344386"/>
    <w:rsid w:val="00344CB1"/>
    <w:rsid w:val="00345E25"/>
    <w:rsid w:val="0035514A"/>
    <w:rsid w:val="00355301"/>
    <w:rsid w:val="003605E3"/>
    <w:rsid w:val="00361567"/>
    <w:rsid w:val="00363518"/>
    <w:rsid w:val="00365C2C"/>
    <w:rsid w:val="003838D4"/>
    <w:rsid w:val="00385761"/>
    <w:rsid w:val="00386D16"/>
    <w:rsid w:val="0038702D"/>
    <w:rsid w:val="003900BD"/>
    <w:rsid w:val="00394C80"/>
    <w:rsid w:val="003957AC"/>
    <w:rsid w:val="003974DA"/>
    <w:rsid w:val="003A2B60"/>
    <w:rsid w:val="003A4B24"/>
    <w:rsid w:val="003B47F8"/>
    <w:rsid w:val="003B6C16"/>
    <w:rsid w:val="003B7CED"/>
    <w:rsid w:val="003C13B4"/>
    <w:rsid w:val="003C1631"/>
    <w:rsid w:val="003C1CBC"/>
    <w:rsid w:val="003C29ED"/>
    <w:rsid w:val="003C2BB3"/>
    <w:rsid w:val="003C47F5"/>
    <w:rsid w:val="003E333D"/>
    <w:rsid w:val="003F5FAD"/>
    <w:rsid w:val="00400915"/>
    <w:rsid w:val="00401D38"/>
    <w:rsid w:val="00405760"/>
    <w:rsid w:val="004105A4"/>
    <w:rsid w:val="0041172B"/>
    <w:rsid w:val="004130B8"/>
    <w:rsid w:val="00423F81"/>
    <w:rsid w:val="00430963"/>
    <w:rsid w:val="00432ABC"/>
    <w:rsid w:val="0043315B"/>
    <w:rsid w:val="00435259"/>
    <w:rsid w:val="00435E05"/>
    <w:rsid w:val="00436583"/>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128F"/>
    <w:rsid w:val="004B1E84"/>
    <w:rsid w:val="004B3769"/>
    <w:rsid w:val="004B3BB7"/>
    <w:rsid w:val="004C1220"/>
    <w:rsid w:val="004C6909"/>
    <w:rsid w:val="004D2D22"/>
    <w:rsid w:val="004D3922"/>
    <w:rsid w:val="004D6D85"/>
    <w:rsid w:val="004E1480"/>
    <w:rsid w:val="004E1A95"/>
    <w:rsid w:val="004E362B"/>
    <w:rsid w:val="004E4D9D"/>
    <w:rsid w:val="004E5173"/>
    <w:rsid w:val="004E51B0"/>
    <w:rsid w:val="004E70A0"/>
    <w:rsid w:val="004F6002"/>
    <w:rsid w:val="00504CEA"/>
    <w:rsid w:val="005105D4"/>
    <w:rsid w:val="005107CC"/>
    <w:rsid w:val="00511A93"/>
    <w:rsid w:val="00520B53"/>
    <w:rsid w:val="00525AC0"/>
    <w:rsid w:val="005276C6"/>
    <w:rsid w:val="005332EB"/>
    <w:rsid w:val="00541D3C"/>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A095E"/>
    <w:rsid w:val="005A1BE1"/>
    <w:rsid w:val="005A1F9F"/>
    <w:rsid w:val="005A2EE9"/>
    <w:rsid w:val="005B181D"/>
    <w:rsid w:val="005B1AE0"/>
    <w:rsid w:val="005B3EB3"/>
    <w:rsid w:val="005B4E78"/>
    <w:rsid w:val="005B516F"/>
    <w:rsid w:val="005C008B"/>
    <w:rsid w:val="005C3D08"/>
    <w:rsid w:val="005D0094"/>
    <w:rsid w:val="005D5C4A"/>
    <w:rsid w:val="005D5E9B"/>
    <w:rsid w:val="005E1E91"/>
    <w:rsid w:val="005E1F1A"/>
    <w:rsid w:val="005F0415"/>
    <w:rsid w:val="00600A4A"/>
    <w:rsid w:val="00601A3E"/>
    <w:rsid w:val="00604E0B"/>
    <w:rsid w:val="006069A7"/>
    <w:rsid w:val="006110D1"/>
    <w:rsid w:val="00615A68"/>
    <w:rsid w:val="0061734C"/>
    <w:rsid w:val="00623DF5"/>
    <w:rsid w:val="00624A73"/>
    <w:rsid w:val="00631184"/>
    <w:rsid w:val="00642068"/>
    <w:rsid w:val="00647A4E"/>
    <w:rsid w:val="006504E7"/>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2283"/>
    <w:rsid w:val="00694132"/>
    <w:rsid w:val="006972DD"/>
    <w:rsid w:val="006A0164"/>
    <w:rsid w:val="006A05ED"/>
    <w:rsid w:val="006A0C35"/>
    <w:rsid w:val="006A2BDB"/>
    <w:rsid w:val="006A39F3"/>
    <w:rsid w:val="006A55B6"/>
    <w:rsid w:val="006A6D9F"/>
    <w:rsid w:val="006B02AA"/>
    <w:rsid w:val="006B0D70"/>
    <w:rsid w:val="006B1C79"/>
    <w:rsid w:val="006B7CB0"/>
    <w:rsid w:val="006B7CCC"/>
    <w:rsid w:val="006C564F"/>
    <w:rsid w:val="006D3150"/>
    <w:rsid w:val="006D5271"/>
    <w:rsid w:val="006D5EDA"/>
    <w:rsid w:val="006D7B8D"/>
    <w:rsid w:val="006E0F0F"/>
    <w:rsid w:val="006E3002"/>
    <w:rsid w:val="006E42A6"/>
    <w:rsid w:val="006E4301"/>
    <w:rsid w:val="006F6A32"/>
    <w:rsid w:val="0070153B"/>
    <w:rsid w:val="00701D2F"/>
    <w:rsid w:val="0070635A"/>
    <w:rsid w:val="00710D3A"/>
    <w:rsid w:val="00711DBE"/>
    <w:rsid w:val="0071223C"/>
    <w:rsid w:val="00715795"/>
    <w:rsid w:val="007167F6"/>
    <w:rsid w:val="00721C05"/>
    <w:rsid w:val="00726607"/>
    <w:rsid w:val="00727A7C"/>
    <w:rsid w:val="0073153E"/>
    <w:rsid w:val="00734A25"/>
    <w:rsid w:val="007449ED"/>
    <w:rsid w:val="00744A09"/>
    <w:rsid w:val="00752BEF"/>
    <w:rsid w:val="00756602"/>
    <w:rsid w:val="007641CF"/>
    <w:rsid w:val="00770346"/>
    <w:rsid w:val="0077383C"/>
    <w:rsid w:val="007738ED"/>
    <w:rsid w:val="00777765"/>
    <w:rsid w:val="007850C8"/>
    <w:rsid w:val="007852F9"/>
    <w:rsid w:val="007901E7"/>
    <w:rsid w:val="00792EB5"/>
    <w:rsid w:val="007931A6"/>
    <w:rsid w:val="007947B9"/>
    <w:rsid w:val="00796663"/>
    <w:rsid w:val="007A6B38"/>
    <w:rsid w:val="007B2948"/>
    <w:rsid w:val="007B3BED"/>
    <w:rsid w:val="007C0195"/>
    <w:rsid w:val="007C3128"/>
    <w:rsid w:val="007C4958"/>
    <w:rsid w:val="007C7813"/>
    <w:rsid w:val="007C79E3"/>
    <w:rsid w:val="007D13A9"/>
    <w:rsid w:val="007D1C5D"/>
    <w:rsid w:val="007D1D41"/>
    <w:rsid w:val="007D23FC"/>
    <w:rsid w:val="007D2F4C"/>
    <w:rsid w:val="007D74B2"/>
    <w:rsid w:val="007E1E83"/>
    <w:rsid w:val="007E27A4"/>
    <w:rsid w:val="007E4D76"/>
    <w:rsid w:val="007E596D"/>
    <w:rsid w:val="007E6983"/>
    <w:rsid w:val="007F3187"/>
    <w:rsid w:val="008043F0"/>
    <w:rsid w:val="00810412"/>
    <w:rsid w:val="00814211"/>
    <w:rsid w:val="00815A4C"/>
    <w:rsid w:val="00815D16"/>
    <w:rsid w:val="00816542"/>
    <w:rsid w:val="008208D8"/>
    <w:rsid w:val="0082297B"/>
    <w:rsid w:val="00823419"/>
    <w:rsid w:val="0082597B"/>
    <w:rsid w:val="00830694"/>
    <w:rsid w:val="00831A81"/>
    <w:rsid w:val="0083210E"/>
    <w:rsid w:val="00832B0E"/>
    <w:rsid w:val="00835897"/>
    <w:rsid w:val="0084079F"/>
    <w:rsid w:val="008413EF"/>
    <w:rsid w:val="00845B64"/>
    <w:rsid w:val="00846F42"/>
    <w:rsid w:val="0085209E"/>
    <w:rsid w:val="00852BF0"/>
    <w:rsid w:val="00853908"/>
    <w:rsid w:val="00856147"/>
    <w:rsid w:val="00863D1D"/>
    <w:rsid w:val="00866B41"/>
    <w:rsid w:val="00867DD5"/>
    <w:rsid w:val="008754BA"/>
    <w:rsid w:val="0088574E"/>
    <w:rsid w:val="00885B71"/>
    <w:rsid w:val="008877F9"/>
    <w:rsid w:val="008A5B23"/>
    <w:rsid w:val="008B5E85"/>
    <w:rsid w:val="008B68B2"/>
    <w:rsid w:val="008B73F1"/>
    <w:rsid w:val="008C1EAE"/>
    <w:rsid w:val="008C26A4"/>
    <w:rsid w:val="008C2BEB"/>
    <w:rsid w:val="008C3945"/>
    <w:rsid w:val="008C3D48"/>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20E7C"/>
    <w:rsid w:val="00923160"/>
    <w:rsid w:val="00923FBA"/>
    <w:rsid w:val="00925F6C"/>
    <w:rsid w:val="009349B4"/>
    <w:rsid w:val="00935CB3"/>
    <w:rsid w:val="00944E46"/>
    <w:rsid w:val="0094533D"/>
    <w:rsid w:val="00954172"/>
    <w:rsid w:val="00961908"/>
    <w:rsid w:val="009636E7"/>
    <w:rsid w:val="00963EE7"/>
    <w:rsid w:val="009654E1"/>
    <w:rsid w:val="009702CD"/>
    <w:rsid w:val="00976D34"/>
    <w:rsid w:val="0098128E"/>
    <w:rsid w:val="00992227"/>
    <w:rsid w:val="00994585"/>
    <w:rsid w:val="009945DB"/>
    <w:rsid w:val="0099675D"/>
    <w:rsid w:val="00997B9A"/>
    <w:rsid w:val="009A5A8C"/>
    <w:rsid w:val="009C3A87"/>
    <w:rsid w:val="009C4000"/>
    <w:rsid w:val="009C4319"/>
    <w:rsid w:val="009D00B3"/>
    <w:rsid w:val="009D1196"/>
    <w:rsid w:val="009D4509"/>
    <w:rsid w:val="009D62D5"/>
    <w:rsid w:val="009E0C09"/>
    <w:rsid w:val="009E4EA5"/>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C95"/>
    <w:rsid w:val="00A453E9"/>
    <w:rsid w:val="00A50076"/>
    <w:rsid w:val="00A54389"/>
    <w:rsid w:val="00A5752A"/>
    <w:rsid w:val="00A60C79"/>
    <w:rsid w:val="00A61315"/>
    <w:rsid w:val="00A61316"/>
    <w:rsid w:val="00A65D4C"/>
    <w:rsid w:val="00A73E22"/>
    <w:rsid w:val="00A747EA"/>
    <w:rsid w:val="00A826CA"/>
    <w:rsid w:val="00A846E2"/>
    <w:rsid w:val="00A8500E"/>
    <w:rsid w:val="00A87EFA"/>
    <w:rsid w:val="00A94BDE"/>
    <w:rsid w:val="00AA2D02"/>
    <w:rsid w:val="00AA3FF1"/>
    <w:rsid w:val="00AB3CD3"/>
    <w:rsid w:val="00AB5B51"/>
    <w:rsid w:val="00AC0E37"/>
    <w:rsid w:val="00AC556F"/>
    <w:rsid w:val="00AC5DC1"/>
    <w:rsid w:val="00AD6084"/>
    <w:rsid w:val="00AD7B57"/>
    <w:rsid w:val="00AE114E"/>
    <w:rsid w:val="00AE1412"/>
    <w:rsid w:val="00AF1490"/>
    <w:rsid w:val="00AF23ED"/>
    <w:rsid w:val="00AF6755"/>
    <w:rsid w:val="00AF7232"/>
    <w:rsid w:val="00B007F2"/>
    <w:rsid w:val="00B016EB"/>
    <w:rsid w:val="00B0560F"/>
    <w:rsid w:val="00B05D45"/>
    <w:rsid w:val="00B07999"/>
    <w:rsid w:val="00B14A17"/>
    <w:rsid w:val="00B16D81"/>
    <w:rsid w:val="00B207A6"/>
    <w:rsid w:val="00B22613"/>
    <w:rsid w:val="00B22A3A"/>
    <w:rsid w:val="00B2554E"/>
    <w:rsid w:val="00B30210"/>
    <w:rsid w:val="00B404A4"/>
    <w:rsid w:val="00B46DF4"/>
    <w:rsid w:val="00B47E0F"/>
    <w:rsid w:val="00B5632B"/>
    <w:rsid w:val="00B6060E"/>
    <w:rsid w:val="00B66E92"/>
    <w:rsid w:val="00B734CE"/>
    <w:rsid w:val="00B751DC"/>
    <w:rsid w:val="00B76DB6"/>
    <w:rsid w:val="00B8141C"/>
    <w:rsid w:val="00B8690F"/>
    <w:rsid w:val="00B91215"/>
    <w:rsid w:val="00B9379E"/>
    <w:rsid w:val="00BA520E"/>
    <w:rsid w:val="00BA5C18"/>
    <w:rsid w:val="00BA76CC"/>
    <w:rsid w:val="00BB1714"/>
    <w:rsid w:val="00BB2E85"/>
    <w:rsid w:val="00BB47CD"/>
    <w:rsid w:val="00BB4D42"/>
    <w:rsid w:val="00BB5FDF"/>
    <w:rsid w:val="00BB7480"/>
    <w:rsid w:val="00BC1F18"/>
    <w:rsid w:val="00BC4CAC"/>
    <w:rsid w:val="00BC4F80"/>
    <w:rsid w:val="00BC6054"/>
    <w:rsid w:val="00BC66AC"/>
    <w:rsid w:val="00BD0B78"/>
    <w:rsid w:val="00BD2DE6"/>
    <w:rsid w:val="00BD4C40"/>
    <w:rsid w:val="00BF13AA"/>
    <w:rsid w:val="00BF1C0F"/>
    <w:rsid w:val="00BF2E5E"/>
    <w:rsid w:val="00BF77C9"/>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252E"/>
    <w:rsid w:val="00C4305D"/>
    <w:rsid w:val="00C438E0"/>
    <w:rsid w:val="00C43E5B"/>
    <w:rsid w:val="00C44A9F"/>
    <w:rsid w:val="00C50953"/>
    <w:rsid w:val="00C50D55"/>
    <w:rsid w:val="00C51995"/>
    <w:rsid w:val="00C52874"/>
    <w:rsid w:val="00C52DFB"/>
    <w:rsid w:val="00C55220"/>
    <w:rsid w:val="00C5588E"/>
    <w:rsid w:val="00C615C3"/>
    <w:rsid w:val="00C6208D"/>
    <w:rsid w:val="00C722D3"/>
    <w:rsid w:val="00C731CD"/>
    <w:rsid w:val="00C75B40"/>
    <w:rsid w:val="00C76EB5"/>
    <w:rsid w:val="00C77127"/>
    <w:rsid w:val="00C7774A"/>
    <w:rsid w:val="00C77C3E"/>
    <w:rsid w:val="00C81A0F"/>
    <w:rsid w:val="00C859C1"/>
    <w:rsid w:val="00C87243"/>
    <w:rsid w:val="00C90231"/>
    <w:rsid w:val="00C960BF"/>
    <w:rsid w:val="00C96E6B"/>
    <w:rsid w:val="00C974CD"/>
    <w:rsid w:val="00CA12AF"/>
    <w:rsid w:val="00CA1CE4"/>
    <w:rsid w:val="00CA27A9"/>
    <w:rsid w:val="00CA350D"/>
    <w:rsid w:val="00CA4E44"/>
    <w:rsid w:val="00CB0A6D"/>
    <w:rsid w:val="00CB1CE4"/>
    <w:rsid w:val="00CB1EF5"/>
    <w:rsid w:val="00CB27E8"/>
    <w:rsid w:val="00CB680E"/>
    <w:rsid w:val="00CC4F44"/>
    <w:rsid w:val="00CC6074"/>
    <w:rsid w:val="00CD1D31"/>
    <w:rsid w:val="00CE51F0"/>
    <w:rsid w:val="00CE726B"/>
    <w:rsid w:val="00CF02D4"/>
    <w:rsid w:val="00CF174C"/>
    <w:rsid w:val="00CF3269"/>
    <w:rsid w:val="00CF6171"/>
    <w:rsid w:val="00CF70D8"/>
    <w:rsid w:val="00D06298"/>
    <w:rsid w:val="00D06639"/>
    <w:rsid w:val="00D06F75"/>
    <w:rsid w:val="00D073E2"/>
    <w:rsid w:val="00D12E9F"/>
    <w:rsid w:val="00D1346F"/>
    <w:rsid w:val="00D144CF"/>
    <w:rsid w:val="00D14B63"/>
    <w:rsid w:val="00D176D1"/>
    <w:rsid w:val="00D17F55"/>
    <w:rsid w:val="00D245BE"/>
    <w:rsid w:val="00D3006E"/>
    <w:rsid w:val="00D320A3"/>
    <w:rsid w:val="00D32A5A"/>
    <w:rsid w:val="00D3323A"/>
    <w:rsid w:val="00D341AD"/>
    <w:rsid w:val="00D41210"/>
    <w:rsid w:val="00D4134D"/>
    <w:rsid w:val="00D416D6"/>
    <w:rsid w:val="00D438E1"/>
    <w:rsid w:val="00D44568"/>
    <w:rsid w:val="00D44A96"/>
    <w:rsid w:val="00D44E2D"/>
    <w:rsid w:val="00D50474"/>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30D5F"/>
    <w:rsid w:val="00E30DFA"/>
    <w:rsid w:val="00E322BB"/>
    <w:rsid w:val="00E32740"/>
    <w:rsid w:val="00E33076"/>
    <w:rsid w:val="00E35AEB"/>
    <w:rsid w:val="00E44628"/>
    <w:rsid w:val="00E475AA"/>
    <w:rsid w:val="00E5309E"/>
    <w:rsid w:val="00E5355E"/>
    <w:rsid w:val="00E53789"/>
    <w:rsid w:val="00E53BE6"/>
    <w:rsid w:val="00E5666C"/>
    <w:rsid w:val="00E61A1E"/>
    <w:rsid w:val="00E62D6D"/>
    <w:rsid w:val="00E6554A"/>
    <w:rsid w:val="00E67ED0"/>
    <w:rsid w:val="00E702C5"/>
    <w:rsid w:val="00E7494B"/>
    <w:rsid w:val="00E81A8C"/>
    <w:rsid w:val="00E82D1D"/>
    <w:rsid w:val="00E83B05"/>
    <w:rsid w:val="00E91AFA"/>
    <w:rsid w:val="00E950F6"/>
    <w:rsid w:val="00EA76CE"/>
    <w:rsid w:val="00EB35E7"/>
    <w:rsid w:val="00EC107D"/>
    <w:rsid w:val="00EC1409"/>
    <w:rsid w:val="00EC30A1"/>
    <w:rsid w:val="00EC56D3"/>
    <w:rsid w:val="00ED27FB"/>
    <w:rsid w:val="00ED5F7C"/>
    <w:rsid w:val="00ED70DD"/>
    <w:rsid w:val="00ED7D75"/>
    <w:rsid w:val="00EE32F5"/>
    <w:rsid w:val="00EE3374"/>
    <w:rsid w:val="00EF7494"/>
    <w:rsid w:val="00EF7735"/>
    <w:rsid w:val="00F05642"/>
    <w:rsid w:val="00F06BF9"/>
    <w:rsid w:val="00F10A79"/>
    <w:rsid w:val="00F15388"/>
    <w:rsid w:val="00F20C43"/>
    <w:rsid w:val="00F216DA"/>
    <w:rsid w:val="00F2536F"/>
    <w:rsid w:val="00F25FF0"/>
    <w:rsid w:val="00F2725B"/>
    <w:rsid w:val="00F27D97"/>
    <w:rsid w:val="00F36B04"/>
    <w:rsid w:val="00F4080E"/>
    <w:rsid w:val="00F41EB4"/>
    <w:rsid w:val="00F430DF"/>
    <w:rsid w:val="00F53A8C"/>
    <w:rsid w:val="00F57A4C"/>
    <w:rsid w:val="00F62F9E"/>
    <w:rsid w:val="00F645F1"/>
    <w:rsid w:val="00F64EC2"/>
    <w:rsid w:val="00F6552F"/>
    <w:rsid w:val="00F65834"/>
    <w:rsid w:val="00F709EB"/>
    <w:rsid w:val="00F714BD"/>
    <w:rsid w:val="00F74091"/>
    <w:rsid w:val="00F777C4"/>
    <w:rsid w:val="00F806F3"/>
    <w:rsid w:val="00F8291F"/>
    <w:rsid w:val="00F832F3"/>
    <w:rsid w:val="00F84DD5"/>
    <w:rsid w:val="00F85982"/>
    <w:rsid w:val="00F8722E"/>
    <w:rsid w:val="00F9137F"/>
    <w:rsid w:val="00F96EBD"/>
    <w:rsid w:val="00FA0718"/>
    <w:rsid w:val="00FA1CCB"/>
    <w:rsid w:val="00FA213E"/>
    <w:rsid w:val="00FA5329"/>
    <w:rsid w:val="00FA6E5B"/>
    <w:rsid w:val="00FA7726"/>
    <w:rsid w:val="00FB3673"/>
    <w:rsid w:val="00FB40A2"/>
    <w:rsid w:val="00FB653A"/>
    <w:rsid w:val="00FB7BB0"/>
    <w:rsid w:val="00FC0DD9"/>
    <w:rsid w:val="00FC1EEC"/>
    <w:rsid w:val="00FC66B4"/>
    <w:rsid w:val="00FD0148"/>
    <w:rsid w:val="00FD0988"/>
    <w:rsid w:val="00FD2158"/>
    <w:rsid w:val="00FE0134"/>
    <w:rsid w:val="00FE1AA4"/>
    <w:rsid w:val="00FE3447"/>
    <w:rsid w:val="00FE7B9E"/>
    <w:rsid w:val="00FF05F6"/>
    <w:rsid w:val="00FF2890"/>
    <w:rsid w:val="00FF517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06506B5-5D92-476F-8F58-25055611F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Part Title Car1,Part Title Car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uiPriority w:val="1"/>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C"/>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Car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59"/>
    <w:rsid w:val="00511A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
    <w:name w:val="Tabla con cuadrícula11"/>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styleId="Puesto">
    <w:name w:val="Title"/>
    <w:aliases w:val="Título"/>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
    <w:name w:val="Tabla con cuadrícula21"/>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
    <w:name w:val="Tabla con cuadrícula6"/>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8">
    <w:name w:val="Tabla con cuadrícula8"/>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9">
    <w:name w:val="Tabla con cuadrícula9"/>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3">
    <w:name w:val="Tabla con cuadrícula13"/>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5">
    <w:name w:val="Tabla con cuadrícula1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7">
    <w:name w:val="Tabla con cuadrícula17"/>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9">
    <w:name w:val="Tabla con cuadrícula19"/>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
    <w:name w:val="Tabla con cuadrícula24"/>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0">
    <w:name w:val="Tabla con cuadrícula110"/>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
    <w:name w:val="Tabla con cuadrícula2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Párrafo de lista2 Car,Párrafo de lista1 Car,List Paragraph Car,Footnote Car,List Paragraph1 Car,Colorful List - Accent 11 Car,Trascripción Car,Párrafo Normal Car,Figuras Car,viñetas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Ind w:w="0" w:type="dxa"/>
      <w:tblBorders>
        <w:top w:val="single" w:sz="8" w:space="0" w:color="4472C4"/>
        <w:bottom w:val="single" w:sz="8" w:space="0" w:color="4472C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7">
    <w:name w:val="Tabla con cuadrícula117"/>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10">
    <w:name w:val="Tabla con cuadrícula210"/>
    <w:basedOn w:val="Tablanormal"/>
    <w:uiPriority w:val="59"/>
    <w:rsid w:val="00E5666C"/>
    <w:rPr>
      <w:rFonts w:ascii="Arial" w:hAnsi="Arial"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12">
    <w:name w:val="Tabla con cuadrícula1112"/>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
    <w:name w:val="Tabla con cuadrícula21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
    <w:name w:val="Tabla con cuadrícula3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1">
    <w:name w:val="Tabla con cuadrícula4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1">
    <w:name w:val="Tabla con cuadrícula5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1">
    <w:name w:val="Tabla con cuadrícula6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1">
    <w:name w:val="Tabla con cuadrícula71"/>
    <w:basedOn w:val="Tablanormal"/>
    <w:uiPriority w:val="59"/>
    <w:rsid w:val="00E5666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81">
    <w:name w:val="Tabla con cuadrícula81"/>
    <w:basedOn w:val="Tablanormal"/>
    <w:uiPriority w:val="59"/>
    <w:rsid w:val="00E5666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91">
    <w:name w:val="Tabla con cuadrícula91"/>
    <w:basedOn w:val="Tablanormal"/>
    <w:uiPriority w:val="59"/>
    <w:rsid w:val="00E5666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1111">
    <w:name w:val="Tabla con cuadrícula11111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1">
    <w:name w:val="Tabla con cuadrícula12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31">
    <w:name w:val="Tabla con cuadrícula13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51">
    <w:name w:val="Tabla con cuadrícula15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1">
    <w:name w:val="Tabla con cuadrícula22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1">
    <w:name w:val="Tabla con cuadrícula112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71">
    <w:name w:val="Tabla con cuadrícula17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1">
    <w:name w:val="Tabla con cuadrícula23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1">
    <w:name w:val="Tabla con cuadrícula113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91">
    <w:name w:val="Tabla con cuadrícula19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1">
    <w:name w:val="Tabla con cuadrícula24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1">
    <w:name w:val="Tabla con cuadrícula114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01">
    <w:name w:val="Tabla con cuadrícula110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1">
    <w:name w:val="Tabla con cuadrícula25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51">
    <w:name w:val="Tabla con cuadrícula115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61">
    <w:name w:val="Tabla con cuadrícula261"/>
    <w:basedOn w:val="Tablanormal"/>
    <w:uiPriority w:val="59"/>
    <w:rsid w:val="00E5666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1">
    <w:name w:val="Tabla con cuadrícula27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1">
    <w:name w:val="Tabla con cuadrícula281"/>
    <w:basedOn w:val="Tablanormal"/>
    <w:uiPriority w:val="59"/>
    <w:rsid w:val="00E5666C"/>
    <w:rPr>
      <w:rFonts w:eastAsia="Times New Roman"/>
      <w:lang w:val="es-AR" w:eastAsia="es-A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nfasis31">
    <w:name w:val="Tabla con cuadrícula 4 - Énfasis 31"/>
    <w:basedOn w:val="Tablanormal"/>
    <w:uiPriority w:val="49"/>
    <w:rsid w:val="00E5666C"/>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3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uiPriority w:val="3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4">
    <w:name w:val="Tabla con cuadrícula34"/>
    <w:basedOn w:val="Tablanormal"/>
    <w:next w:val="Tablaconcuadrcula"/>
    <w:uiPriority w:val="3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2"/>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8">
    <w:name w:val="Tabla con cuadrícula38"/>
    <w:basedOn w:val="Tablanormal"/>
    <w:next w:val="Tablaconcuadrcula"/>
    <w:uiPriority w:val="39"/>
    <w:rsid w:val="007850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
    <w:name w:val="Tabla con cuadrícula39"/>
    <w:basedOn w:val="Tablanormal"/>
    <w:uiPriority w:val="39"/>
    <w:rsid w:val="002107D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1">
    <w:name w:val="Tabla con cuadrícula391"/>
    <w:basedOn w:val="Tablanormal"/>
    <w:uiPriority w:val="39"/>
    <w:rsid w:val="002107D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2">
    <w:name w:val="Tabla con cuadrícula392"/>
    <w:basedOn w:val="Tablanormal"/>
    <w:uiPriority w:val="39"/>
    <w:rsid w:val="00BC605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8">
    <w:name w:val="Tabla con cuadrícula118"/>
    <w:basedOn w:val="Tablanormal"/>
    <w:next w:val="Tablaconcuadrcula"/>
    <w:uiPriority w:val="39"/>
    <w:rsid w:val="00C974CD"/>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styleId="TtulodeTDC">
    <w:name w:val="TOC Heading"/>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3">
    <w:name w:val="Tabla con cuadrícula213"/>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2">
    <w:name w:val="Tabla con cuadrícula5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2">
    <w:name w:val="Tabla con cuadrícula6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2">
    <w:name w:val="Tabla con cuadrícula7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2">
    <w:name w:val="Tabla con cuadrícula8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9">
    <w:name w:val="Tabla con cuadrícula119"/>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2">
    <w:name w:val="Tabla con cuadrícula9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1">
    <w:name w:val="Tabla con cuadrícula101"/>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2">
    <w:name w:val="Tabla con cuadrícula12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32">
    <w:name w:val="Tabla con cuadrícula13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41">
    <w:name w:val="Tabla con cuadrícula141"/>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52">
    <w:name w:val="Tabla con cuadrícula15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
    <w:name w:val="Tabla con cuadrícula161"/>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72">
    <w:name w:val="Tabla con cuadrícula17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0">
    <w:name w:val="Tabla con cuadrícula120"/>
    <w:basedOn w:val="Tablanormal"/>
    <w:next w:val="Tablaconcuadrcula"/>
    <w:rsid w:val="00297692"/>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 Car Car Car Car,Car Car1"/>
    <w:link w:val="NormalWeb"/>
    <w:uiPriority w:val="99"/>
    <w:rsid w:val="00FD0148"/>
    <w:rPr>
      <w:rFonts w:ascii="Times New Roman" w:eastAsia="Times New Roman" w:hAnsi="Times New Roman"/>
      <w:color w:val="000000"/>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diagramQuickStyle" Target="diagrams/quickStyle4.xml"/><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diagramQuickStyle" Target="diagrams/quickStyle3.xml"/><Relationship Id="rId34"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diagramLayout" Target="diagrams/layout4.xml"/><Relationship Id="rId33" Type="http://schemas.openxmlformats.org/officeDocument/2006/relationships/image" Target="media/image6.jpeg"/><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openxmlformats.org/officeDocument/2006/relationships/image" Target="media/image2.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diagramData" Target="diagrams/data4.xml"/><Relationship Id="rId32" Type="http://schemas.openxmlformats.org/officeDocument/2006/relationships/image" Target="media/image5.jpeg"/><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microsoft.com/office/2007/relationships/diagramDrawing" Target="diagrams/drawing4.xml"/><Relationship Id="rId36" Type="http://schemas.openxmlformats.org/officeDocument/2006/relationships/header" Target="header1.xml"/><Relationship Id="rId10" Type="http://schemas.openxmlformats.org/officeDocument/2006/relationships/diagramLayout" Target="diagrams/layout1.xml"/><Relationship Id="rId19" Type="http://schemas.openxmlformats.org/officeDocument/2006/relationships/diagramData" Target="diagrams/data3.xml"/><Relationship Id="rId31"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diagramColors" Target="diagrams/colors4.xml"/><Relationship Id="rId30" Type="http://schemas.openxmlformats.org/officeDocument/2006/relationships/image" Target="media/image3.jpeg"/><Relationship Id="rId35" Type="http://schemas.openxmlformats.org/officeDocument/2006/relationships/image" Target="media/image8.jpeg"/></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footer2.xml.rels><?xml version="1.0" encoding="UTF-8" standalone="yes"?>
<Relationships xmlns="http://schemas.openxmlformats.org/package/2006/relationships"><Relationship Id="rId1" Type="http://schemas.openxmlformats.org/officeDocument/2006/relationships/image" Target="media/image12.png"/></Relationships>
</file>

<file path=word/_rels/footnotes.xml.rels><?xml version="1.0" encoding="UTF-8" standalone="yes"?>
<Relationships xmlns="http://schemas.openxmlformats.org/package/2006/relationships"><Relationship Id="rId8" Type="http://schemas.openxmlformats.org/officeDocument/2006/relationships/hyperlink" Target="https://www.secretariadoejecutivo.gob.mx/docs/pdfs/normateca/protocolos/VF10GuaNacionalCadenadeustodia28-10-2015.pdf" TargetMode="External"/><Relationship Id="rId13" Type="http://schemas.openxmlformats.org/officeDocument/2006/relationships/hyperlink" Target="https://www.unodc.org/documents/scientific/Crime_scene_Ebook.Sp.pdf" TargetMode="External"/><Relationship Id="rId18" Type="http://schemas.openxmlformats.org/officeDocument/2006/relationships/hyperlink" Target="https://www.diputados.gob.mx/LeyesBiblio/pdf/LGV.pdf" TargetMode="External"/><Relationship Id="rId26" Type="http://schemas.openxmlformats.org/officeDocument/2006/relationships/hyperlink" Target="http://marcojuridico.morelos.gob.mx/archivos/codigos/pdf/CPENALEM.pdf" TargetMode="External"/><Relationship Id="rId3" Type="http://schemas.openxmlformats.org/officeDocument/2006/relationships/hyperlink" Target="https://www.ohchr.org/es/instruments-mechanisms/instruments/principles-effective-prevention-and-investigation-extra-legal" TargetMode="External"/><Relationship Id="rId21" Type="http://schemas.openxmlformats.org/officeDocument/2006/relationships/hyperlink" Target="https://www.secretariadoejecutivo.gob.mx/docs/pdfs/normateca/protocolos/VF10ProtocoloPolicaCapacidadesProcesarLugarIntervencin.pdf" TargetMode="External"/><Relationship Id="rId7" Type="http://schemas.openxmlformats.org/officeDocument/2006/relationships/hyperlink" Target="https://www.gob.mx/profepa/articulos/profepa-verifica-el-correcto-manejo-de-los-residuos-peligrosos-biologico-infecciosos-rpbi?idiom=es" TargetMode="External"/><Relationship Id="rId12" Type="http://schemas.openxmlformats.org/officeDocument/2006/relationships/hyperlink" Target="https://www.ohchr.org/sites/default/files/Documents/Publications/MinnesotaProtocol_SP.pdf" TargetMode="External"/><Relationship Id="rId17" Type="http://schemas.openxmlformats.org/officeDocument/2006/relationships/hyperlink" Target="https://www.diputados.gob.mx/LeyesBiblio/pdf/LGS.pdf" TargetMode="External"/><Relationship Id="rId25" Type="http://schemas.openxmlformats.org/officeDocument/2006/relationships/hyperlink" Target="http://marcojuridico.morelos.gob.mx/archivos/constitucion/pdf/CONSTMOR.pdf" TargetMode="External"/><Relationship Id="rId2" Type="http://schemas.openxmlformats.org/officeDocument/2006/relationships/hyperlink" Target="https://www.ohchr.org/es/instruments-mechanisms/instruments/international-covenant-civil-and-political-rights" TargetMode="External"/><Relationship Id="rId16" Type="http://schemas.openxmlformats.org/officeDocument/2006/relationships/hyperlink" Target="https://www.diputados.gob.mx/LeyesBiblio/pdf/LGMDFP.pdf" TargetMode="External"/><Relationship Id="rId20" Type="http://schemas.openxmlformats.org/officeDocument/2006/relationships/hyperlink" Target="https://www.gob.mx/cms/uploads/attachment/file/343413/Protocolo_para_el_Tratamiento_e_Identificaci_n_Forense.pdf" TargetMode="External"/><Relationship Id="rId29" Type="http://schemas.openxmlformats.org/officeDocument/2006/relationships/hyperlink" Target="http://marcojuridico.morelos.gob.mx/archivos/leyes/pdf/LSALUDEM.pdf" TargetMode="External"/><Relationship Id="rId1" Type="http://schemas.openxmlformats.org/officeDocument/2006/relationships/hyperlink" Target="https://www.un.org/es/about-us/universal-declaration-of-human-rights" TargetMode="External"/><Relationship Id="rId6" Type="http://schemas.openxmlformats.org/officeDocument/2006/relationships/hyperlink" Target="https://revistaderecho.posgrado.unam.mx/index.php/rpd/article/view/275" TargetMode="External"/><Relationship Id="rId11" Type="http://schemas.openxmlformats.org/officeDocument/2006/relationships/hyperlink" Target="https://aviagen.com/assets/Tech_Center/BB_Resources_Tools/Vet_How_Tos/AVIAVetHowTo02-TakeFTACardSamples-ES15.pdf" TargetMode="External"/><Relationship Id="rId24" Type="http://schemas.openxmlformats.org/officeDocument/2006/relationships/hyperlink" Target="https://www.secretariadoejecutivo.gob.mx/docs/pdfs/normateca/protocolos/VF10GuaNacionalCadenadeustodia28-10-2015.pdf" TargetMode="External"/><Relationship Id="rId5" Type="http://schemas.openxmlformats.org/officeDocument/2006/relationships/hyperlink" Target="https://www.imipe.org.mx/proteccion-de-datos-personales/protocolo-para-el-tratamiento-digno-de-restos-humanos-e-informacion-de-personas-fallecidas" TargetMode="External"/><Relationship Id="rId15" Type="http://schemas.openxmlformats.org/officeDocument/2006/relationships/hyperlink" Target="https://www.diputados.gob.mx/LeyesBiblio/pdf/CNPP.pdf" TargetMode="External"/><Relationship Id="rId23" Type="http://schemas.openxmlformats.org/officeDocument/2006/relationships/hyperlink" Target="https://www.fgr.org.mx/swb/CNPJ/Normatividad" TargetMode="External"/><Relationship Id="rId28" Type="http://schemas.openxmlformats.org/officeDocument/2006/relationships/hyperlink" Target="http://marcojuridico.morelos.gob.mx/archivos/leyes/pdf/LEYBUSPEREDOMOR23.pdf" TargetMode="External"/><Relationship Id="rId10" Type="http://schemas.openxmlformats.org/officeDocument/2006/relationships/hyperlink" Target="http://bibliotecadigital.ilce.edu.mx/Colecciones/index.php?clave=cTiArqueol&amp;pag=6" TargetMode="External"/><Relationship Id="rId19" Type="http://schemas.openxmlformats.org/officeDocument/2006/relationships/hyperlink" Target="https://www.diputados.gob.mx/LeyesBiblio/regley/Reg_LGS_MCSOTCSH.pdf" TargetMode="External"/><Relationship Id="rId31" Type="http://schemas.openxmlformats.org/officeDocument/2006/relationships/hyperlink" Target="http://marcojuridico.morelos.gob.mx/archivos/reglamentos_estatales/pdf/RLEYFISCEDOMO.pdf" TargetMode="External"/><Relationship Id="rId4" Type="http://schemas.openxmlformats.org/officeDocument/2006/relationships/hyperlink" Target="https://www.ohchr.org/es/instruments-mechanisms/instruments/international-convention-protection-all-persons-enforced" TargetMode="External"/><Relationship Id="rId9" Type="http://schemas.openxmlformats.org/officeDocument/2006/relationships/hyperlink" Target="http://ppcteotihuacan.org/es/trabajo-de-campo/recoleccion-de-materiales/" TargetMode="External"/><Relationship Id="rId14" Type="http://schemas.openxmlformats.org/officeDocument/2006/relationships/hyperlink" Target="https://www.diputados.gob.mx/LeyesBiblio/pdf/CPEUM.pdf" TargetMode="External"/><Relationship Id="rId22" Type="http://schemas.openxmlformats.org/officeDocument/2006/relationships/hyperlink" Target="https://www.dof.gob.mx/nota_detalle.php?codigo=5601905&amp;fecha=06/10/2020" TargetMode="External"/><Relationship Id="rId27" Type="http://schemas.openxmlformats.org/officeDocument/2006/relationships/hyperlink" Target="http://marcojuridico.morelos.gob.mx/archivos/leyes/pdf/LREPARAEM.pdf" TargetMode="External"/><Relationship Id="rId30" Type="http://schemas.openxmlformats.org/officeDocument/2006/relationships/hyperlink" Target="http://marcojuridico.morelos.gob.mx/archivos/leyes/pdf/LORGFISCMO.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12.png"/><Relationship Id="rId1" Type="http://schemas.openxmlformats.org/officeDocument/2006/relationships/image" Target="media/image11.png"/><Relationship Id="rId5" Type="http://schemas.openxmlformats.org/officeDocument/2006/relationships/image" Target="media/image10.png"/><Relationship Id="rId4" Type="http://schemas.openxmlformats.org/officeDocument/2006/relationships/image" Target="media/image13.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3B0796A-5E4D-4C63-A7DD-C012AB1091CB}" type="doc">
      <dgm:prSet loTypeId="urn:microsoft.com/office/officeart/2008/layout/RadialCluster" loCatId="cycle" qsTypeId="urn:microsoft.com/office/officeart/2005/8/quickstyle/3d1" qsCatId="3D" csTypeId="urn:microsoft.com/office/officeart/2005/8/colors/accent1_2" csCatId="accent1" phldr="1"/>
      <dgm:spPr/>
      <dgm:t>
        <a:bodyPr/>
        <a:lstStyle/>
        <a:p>
          <a:endParaRPr lang="es-MX"/>
        </a:p>
      </dgm:t>
    </dgm:pt>
    <dgm:pt modelId="{D260380A-EE18-42AE-B451-2E5BA6CE94DC}">
      <dgm:prSet phldrT="[Texto]" custT="1"/>
      <dgm:spPr>
        <a:xfrm>
          <a:off x="2399662" y="2118388"/>
          <a:ext cx="1570365" cy="1282141"/>
        </a:xfrm>
        <a:solidFill>
          <a:srgbClr val="EE0000"/>
        </a:solidFill>
        <a:ln>
          <a:noFill/>
        </a:ln>
        <a:effectLst/>
        <a:scene3d>
          <a:camera prst="orthographicFront"/>
          <a:lightRig rig="flat" dir="t"/>
        </a:scene3d>
        <a:sp3d prstMaterial="plastic">
          <a:bevelT w="120900" h="88900"/>
          <a:bevelB w="88900" h="31750" prst="angle"/>
        </a:sp3d>
      </dgm:spPr>
      <dgm:t>
        <a:bodyPr/>
        <a:lstStyle/>
        <a:p>
          <a:r>
            <a:rPr lang="es-MX" sz="900" b="1">
              <a:solidFill>
                <a:sysClr val="window" lastClr="FFFFFF"/>
              </a:solidFill>
              <a:latin typeface="Calibri" panose="020F0502020204030204"/>
              <a:ea typeface="+mn-ea"/>
              <a:cs typeface="+mn-cs"/>
            </a:rPr>
            <a:t>Área crítica </a:t>
          </a:r>
        </a:p>
        <a:p>
          <a:r>
            <a:rPr lang="es-MX" sz="900" b="1">
              <a:solidFill>
                <a:sysClr val="window" lastClr="FFFFFF"/>
              </a:solidFill>
              <a:latin typeface="Calibri" panose="020F0502020204030204"/>
              <a:ea typeface="+mn-ea"/>
              <a:cs typeface="+mn-cs"/>
            </a:rPr>
            <a:t>Zona 1</a:t>
          </a:r>
        </a:p>
        <a:p>
          <a:r>
            <a:rPr lang="es-MX" sz="900" b="1">
              <a:solidFill>
                <a:sysClr val="window" lastClr="FFFFFF"/>
              </a:solidFill>
              <a:latin typeface="Calibri" panose="020F0502020204030204"/>
              <a:ea typeface="+mn-ea"/>
              <a:cs typeface="+mn-cs"/>
            </a:rPr>
            <a:t>Zona 2</a:t>
          </a:r>
        </a:p>
        <a:p>
          <a:r>
            <a:rPr lang="es-MX" sz="900" b="1">
              <a:solidFill>
                <a:sysClr val="window" lastClr="FFFFFF"/>
              </a:solidFill>
              <a:latin typeface="Calibri" panose="020F0502020204030204"/>
              <a:ea typeface="+mn-ea"/>
              <a:cs typeface="+mn-cs"/>
            </a:rPr>
            <a:t>Zona 3</a:t>
          </a:r>
        </a:p>
      </dgm:t>
    </dgm:pt>
    <dgm:pt modelId="{1E1401A9-1B1A-4B2D-9A7D-244B555DD516}" type="parTrans" cxnId="{470D8104-67E6-4470-AF19-F02B85D7C3DE}">
      <dgm:prSet/>
      <dgm:spPr/>
      <dgm:t>
        <a:bodyPr/>
        <a:lstStyle/>
        <a:p>
          <a:endParaRPr lang="es-MX"/>
        </a:p>
      </dgm:t>
    </dgm:pt>
    <dgm:pt modelId="{E395250B-6004-42AF-B110-079C0FDC8068}" type="sibTrans" cxnId="{470D8104-67E6-4470-AF19-F02B85D7C3DE}">
      <dgm:prSet/>
      <dgm:spPr/>
      <dgm:t>
        <a:bodyPr/>
        <a:lstStyle/>
        <a:p>
          <a:endParaRPr lang="es-MX"/>
        </a:p>
      </dgm:t>
    </dgm:pt>
    <dgm:pt modelId="{AE55E252-DC7F-42A0-9079-793022FD3BE2}">
      <dgm:prSet custT="1"/>
      <dgm:spPr>
        <a:xfrm>
          <a:off x="2212397" y="-230561"/>
          <a:ext cx="1944895" cy="1645031"/>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s-MX" sz="900">
              <a:solidFill>
                <a:sysClr val="window" lastClr="FFFFFF"/>
              </a:solidFill>
              <a:latin typeface="Calibri" panose="020F0502020204030204"/>
              <a:ea typeface="+mn-ea"/>
              <a:cs typeface="+mn-cs"/>
            </a:rPr>
            <a:t>Representantes de colectivos de víctimas indirectas</a:t>
          </a:r>
        </a:p>
      </dgm:t>
    </dgm:pt>
    <dgm:pt modelId="{E0B91AAC-5354-4252-90F8-B0B468EC7BE4}" type="parTrans" cxnId="{D76D1046-C95A-4956-9357-D59038271025}">
      <dgm:prSet/>
      <dgm:spPr>
        <a:xfrm rot="16200000">
          <a:off x="2832885" y="1766429"/>
          <a:ext cx="703917" cy="0"/>
        </a:xfrm>
        <a:noFill/>
        <a:ln w="12700" cap="flat" cmpd="sng" algn="ctr">
          <a:solidFill>
            <a:scrgbClr r="0" g="0" b="0"/>
          </a:solidFill>
          <a:prstDash val="sysDot"/>
          <a:miter lim="800000"/>
          <a:headEnd w="lg" len="med"/>
        </a:ln>
        <a:effectLst/>
        <a:scene3d>
          <a:camera prst="orthographicFront"/>
          <a:lightRig rig="flat" dir="t"/>
        </a:scene3d>
        <a:sp3d prstMaterial="matte"/>
      </dgm:spPr>
      <dgm:t>
        <a:bodyPr/>
        <a:lstStyle/>
        <a:p>
          <a:endParaRPr lang="es-MX"/>
        </a:p>
      </dgm:t>
    </dgm:pt>
    <dgm:pt modelId="{3FEBC427-D4F7-408A-A497-5A8EA9CA4230}" type="sibTrans" cxnId="{D76D1046-C95A-4956-9357-D59038271025}">
      <dgm:prSet/>
      <dgm:spPr/>
      <dgm:t>
        <a:bodyPr/>
        <a:lstStyle/>
        <a:p>
          <a:endParaRPr lang="es-MX"/>
        </a:p>
      </dgm:t>
    </dgm:pt>
    <dgm:pt modelId="{E44ED90D-4659-4693-85DE-623AE6D26A61}">
      <dgm:prSet phldrT="[Texto]" custT="1"/>
      <dgm:spPr>
        <a:xfrm>
          <a:off x="4487871" y="2010602"/>
          <a:ext cx="1728955" cy="1497712"/>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s-MX" sz="900">
              <a:solidFill>
                <a:sysClr val="window" lastClr="FFFFFF"/>
              </a:solidFill>
              <a:latin typeface="Calibri" panose="020F0502020204030204"/>
              <a:ea typeface="+mn-ea"/>
              <a:cs typeface="+mn-cs"/>
            </a:rPr>
            <a:t>Personas Especialistas representantes de víctimas indirectas</a:t>
          </a:r>
        </a:p>
      </dgm:t>
    </dgm:pt>
    <dgm:pt modelId="{EC4A997C-DAC5-4D57-91A5-513CD902094E}" type="parTrans" cxnId="{9954EE18-7CD5-4870-AAE1-5EE90D5CC8B4}">
      <dgm:prSet/>
      <dgm:spPr>
        <a:xfrm>
          <a:off x="3970027" y="2759459"/>
          <a:ext cx="517843" cy="0"/>
        </a:xfrm>
        <a:noFill/>
        <a:ln w="12700" cap="flat" cmpd="sng" algn="ctr">
          <a:solidFill>
            <a:scrgbClr r="0" g="0" b="0"/>
          </a:solidFill>
          <a:prstDash val="sysDot"/>
          <a:miter lim="800000"/>
        </a:ln>
        <a:effectLst/>
        <a:scene3d>
          <a:camera prst="orthographicFront"/>
          <a:lightRig rig="flat" dir="t"/>
        </a:scene3d>
        <a:sp3d prstMaterial="matte"/>
      </dgm:spPr>
      <dgm:t>
        <a:bodyPr/>
        <a:lstStyle/>
        <a:p>
          <a:endParaRPr lang="es-MX"/>
        </a:p>
      </dgm:t>
    </dgm:pt>
    <dgm:pt modelId="{66313F49-6746-4659-8E76-2AA3C958D1C9}" type="sibTrans" cxnId="{9954EE18-7CD5-4870-AAE1-5EE90D5CC8B4}">
      <dgm:prSet/>
      <dgm:spPr/>
      <dgm:t>
        <a:bodyPr/>
        <a:lstStyle/>
        <a:p>
          <a:endParaRPr lang="es-MX"/>
        </a:p>
      </dgm:t>
    </dgm:pt>
    <dgm:pt modelId="{4786D746-6B6C-4BB9-B82E-37D45E30ED3B}">
      <dgm:prSet phldrT="[Texto]"/>
      <dgm:spPr>
        <a:xfrm>
          <a:off x="136348" y="1985073"/>
          <a:ext cx="1761984" cy="1548771"/>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s-MX">
              <a:solidFill>
                <a:sysClr val="window" lastClr="FFFFFF"/>
              </a:solidFill>
              <a:latin typeface="Calibri" panose="020F0502020204030204"/>
              <a:ea typeface="+mn-ea"/>
              <a:cs typeface="+mn-cs"/>
            </a:rPr>
            <a:t>Personas especialistas FGR, Fiscalía General, GN y CEB </a:t>
          </a:r>
        </a:p>
      </dgm:t>
    </dgm:pt>
    <dgm:pt modelId="{E8296718-CE03-440F-AB6B-6E4E38A67FA5}" type="parTrans" cxnId="{8234CB8E-8FD6-48E9-9F15-61EC2E8D9FE0}">
      <dgm:prSet/>
      <dgm:spPr>
        <a:xfrm rot="10800000">
          <a:off x="1898332" y="2759459"/>
          <a:ext cx="501329" cy="0"/>
        </a:xfrm>
        <a:noFill/>
        <a:ln w="12700" cap="flat" cmpd="sng" algn="ctr">
          <a:solidFill>
            <a:scrgbClr r="0" g="0" b="0"/>
          </a:solidFill>
          <a:prstDash val="sysDot"/>
          <a:miter lim="800000"/>
        </a:ln>
        <a:effectLst/>
        <a:scene3d>
          <a:camera prst="orthographicFront"/>
          <a:lightRig rig="flat" dir="t"/>
        </a:scene3d>
        <a:sp3d prstMaterial="matte"/>
      </dgm:spPr>
      <dgm:t>
        <a:bodyPr/>
        <a:lstStyle/>
        <a:p>
          <a:endParaRPr lang="es-MX"/>
        </a:p>
      </dgm:t>
    </dgm:pt>
    <dgm:pt modelId="{34FC0942-C179-46A2-A92A-1702C7FA1BDA}" type="sibTrans" cxnId="{8234CB8E-8FD6-48E9-9F15-61EC2E8D9FE0}">
      <dgm:prSet/>
      <dgm:spPr/>
      <dgm:t>
        <a:bodyPr/>
        <a:lstStyle/>
        <a:p>
          <a:endParaRPr lang="es-MX"/>
        </a:p>
      </dgm:t>
    </dgm:pt>
    <dgm:pt modelId="{A1AC77F5-418E-4019-89E5-EBA48E36B4E5}">
      <dgm:prSet phldrT="[Texto]" custT="1"/>
      <dgm:spPr>
        <a:xfrm>
          <a:off x="2229418" y="4196655"/>
          <a:ext cx="1910852" cy="1460615"/>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s-MX" sz="900">
              <a:solidFill>
                <a:sysClr val="window" lastClr="FFFFFF"/>
              </a:solidFill>
              <a:latin typeface="Calibri" panose="020F0502020204030204"/>
              <a:ea typeface="+mn-ea"/>
              <a:cs typeface="+mn-cs"/>
            </a:rPr>
            <a:t>CNDH</a:t>
          </a:r>
          <a:br>
            <a:rPr lang="es-MX" sz="900">
              <a:solidFill>
                <a:sysClr val="window" lastClr="FFFFFF"/>
              </a:solidFill>
              <a:latin typeface="Calibri" panose="020F0502020204030204"/>
              <a:ea typeface="+mn-ea"/>
              <a:cs typeface="+mn-cs"/>
            </a:rPr>
          </a:br>
          <a:r>
            <a:rPr lang="es-MX" sz="900">
              <a:solidFill>
                <a:sysClr val="window" lastClr="FFFFFF"/>
              </a:solidFill>
              <a:latin typeface="Calibri" panose="020F0502020204030204"/>
              <a:ea typeface="+mn-ea"/>
              <a:cs typeface="+mn-cs"/>
            </a:rPr>
            <a:t>CDHEM</a:t>
          </a:r>
        </a:p>
      </dgm:t>
    </dgm:pt>
    <dgm:pt modelId="{FF14D230-7E0C-4957-93DF-EA1952BA2850}" type="parTrans" cxnId="{B9608DCA-7279-4A9B-8EB5-DDB8E72C19A6}">
      <dgm:prSet/>
      <dgm:spPr>
        <a:xfrm rot="5400000">
          <a:off x="2786781" y="3798592"/>
          <a:ext cx="796125" cy="0"/>
        </a:xfrm>
        <a:noFill/>
        <a:ln w="12700" cap="flat" cmpd="sng" algn="ctr">
          <a:solidFill>
            <a:scrgbClr r="0" g="0" b="0"/>
          </a:solidFill>
          <a:prstDash val="sysDot"/>
          <a:miter lim="800000"/>
        </a:ln>
        <a:effectLst/>
        <a:scene3d>
          <a:camera prst="orthographicFront"/>
          <a:lightRig rig="flat" dir="t"/>
        </a:scene3d>
        <a:sp3d prstMaterial="matte"/>
      </dgm:spPr>
      <dgm:t>
        <a:bodyPr/>
        <a:lstStyle/>
        <a:p>
          <a:endParaRPr lang="es-MX"/>
        </a:p>
      </dgm:t>
    </dgm:pt>
    <dgm:pt modelId="{93646981-1677-45BD-B643-5704FD15B8E9}" type="sibTrans" cxnId="{B9608DCA-7279-4A9B-8EB5-DDB8E72C19A6}">
      <dgm:prSet/>
      <dgm:spPr/>
      <dgm:t>
        <a:bodyPr/>
        <a:lstStyle/>
        <a:p>
          <a:endParaRPr lang="es-MX"/>
        </a:p>
      </dgm:t>
    </dgm:pt>
    <dgm:pt modelId="{F46C7B66-1224-45CC-BE0B-C62E0620C3C1}" type="pres">
      <dgm:prSet presAssocID="{D3B0796A-5E4D-4C63-A7DD-C012AB1091CB}" presName="Name0" presStyleCnt="0">
        <dgm:presLayoutVars>
          <dgm:chMax val="1"/>
          <dgm:chPref val="1"/>
          <dgm:dir/>
          <dgm:animOne val="branch"/>
          <dgm:animLvl val="lvl"/>
        </dgm:presLayoutVars>
      </dgm:prSet>
      <dgm:spPr/>
      <dgm:t>
        <a:bodyPr/>
        <a:lstStyle/>
        <a:p>
          <a:endParaRPr lang="es-MX"/>
        </a:p>
      </dgm:t>
    </dgm:pt>
    <dgm:pt modelId="{F323BD7B-4D86-44E7-B275-9FFB7E5E6AAE}" type="pres">
      <dgm:prSet presAssocID="{D260380A-EE18-42AE-B451-2E5BA6CE94DC}" presName="singleCycle" presStyleCnt="0"/>
      <dgm:spPr/>
    </dgm:pt>
    <dgm:pt modelId="{919CC14B-FAE1-4CAC-A0A2-A5A2459BB8AA}" type="pres">
      <dgm:prSet presAssocID="{D260380A-EE18-42AE-B451-2E5BA6CE94DC}" presName="singleCenter" presStyleLbl="node1" presStyleIdx="0" presStyleCnt="5" custScaleX="96459" custScaleY="78755">
        <dgm:presLayoutVars>
          <dgm:chMax val="7"/>
          <dgm:chPref val="7"/>
        </dgm:presLayoutVars>
      </dgm:prSet>
      <dgm:spPr>
        <a:prstGeom prst="ellipse">
          <a:avLst/>
        </a:prstGeom>
      </dgm:spPr>
      <dgm:t>
        <a:bodyPr/>
        <a:lstStyle/>
        <a:p>
          <a:endParaRPr lang="es-MX"/>
        </a:p>
      </dgm:t>
    </dgm:pt>
    <dgm:pt modelId="{6D3060C8-E749-4CCB-836E-869451B86755}" type="pres">
      <dgm:prSet presAssocID="{E0B91AAC-5354-4252-90F8-B0B468EC7BE4}" presName="Name56" presStyleLbl="parChTrans1D2" presStyleIdx="0" presStyleCnt="4"/>
      <dgm:spPr>
        <a:custGeom>
          <a:avLst/>
          <a:gdLst/>
          <a:ahLst/>
          <a:cxnLst/>
          <a:rect l="0" t="0" r="0" b="0"/>
          <a:pathLst>
            <a:path>
              <a:moveTo>
                <a:pt x="0" y="0"/>
              </a:moveTo>
              <a:lnTo>
                <a:pt x="703917" y="0"/>
              </a:lnTo>
            </a:path>
          </a:pathLst>
        </a:custGeom>
      </dgm:spPr>
      <dgm:t>
        <a:bodyPr/>
        <a:lstStyle/>
        <a:p>
          <a:endParaRPr lang="es-MX"/>
        </a:p>
      </dgm:t>
    </dgm:pt>
    <dgm:pt modelId="{8B13B8CD-1AF1-4F69-9BA6-ECBD97BC1695}" type="pres">
      <dgm:prSet presAssocID="{AE55E252-DC7F-42A0-9079-793022FD3BE2}" presName="text0" presStyleLbl="node1" presStyleIdx="1" presStyleCnt="5" custScaleX="178305" custScaleY="150814">
        <dgm:presLayoutVars>
          <dgm:bulletEnabled val="1"/>
        </dgm:presLayoutVars>
      </dgm:prSet>
      <dgm:spPr>
        <a:prstGeom prst="ellipse">
          <a:avLst/>
        </a:prstGeom>
      </dgm:spPr>
      <dgm:t>
        <a:bodyPr/>
        <a:lstStyle/>
        <a:p>
          <a:endParaRPr lang="es-MX"/>
        </a:p>
      </dgm:t>
    </dgm:pt>
    <dgm:pt modelId="{0352FD0B-5EF7-42C0-90E1-106BF2C553F4}" type="pres">
      <dgm:prSet presAssocID="{EC4A997C-DAC5-4D57-91A5-513CD902094E}" presName="Name56" presStyleLbl="parChTrans1D2" presStyleIdx="1" presStyleCnt="4"/>
      <dgm:spPr>
        <a:custGeom>
          <a:avLst/>
          <a:gdLst/>
          <a:ahLst/>
          <a:cxnLst/>
          <a:rect l="0" t="0" r="0" b="0"/>
          <a:pathLst>
            <a:path>
              <a:moveTo>
                <a:pt x="0" y="0"/>
              </a:moveTo>
              <a:lnTo>
                <a:pt x="517843" y="0"/>
              </a:lnTo>
            </a:path>
          </a:pathLst>
        </a:custGeom>
      </dgm:spPr>
      <dgm:t>
        <a:bodyPr/>
        <a:lstStyle/>
        <a:p>
          <a:endParaRPr lang="es-MX"/>
        </a:p>
      </dgm:t>
    </dgm:pt>
    <dgm:pt modelId="{7B5BEC80-0FCD-44B7-9C7B-3FDF05F2D5D6}" type="pres">
      <dgm:prSet presAssocID="{E44ED90D-4659-4693-85DE-623AE6D26A61}" presName="text0" presStyleLbl="node1" presStyleIdx="2" presStyleCnt="5" custScaleX="158508" custScaleY="137308">
        <dgm:presLayoutVars>
          <dgm:bulletEnabled val="1"/>
        </dgm:presLayoutVars>
      </dgm:prSet>
      <dgm:spPr>
        <a:prstGeom prst="ellipse">
          <a:avLst/>
        </a:prstGeom>
      </dgm:spPr>
      <dgm:t>
        <a:bodyPr/>
        <a:lstStyle/>
        <a:p>
          <a:endParaRPr lang="es-MX"/>
        </a:p>
      </dgm:t>
    </dgm:pt>
    <dgm:pt modelId="{5BDE1AA1-5CC0-4C2D-B474-EDB6E4A5F80D}" type="pres">
      <dgm:prSet presAssocID="{FF14D230-7E0C-4957-93DF-EA1952BA2850}" presName="Name56" presStyleLbl="parChTrans1D2" presStyleIdx="2" presStyleCnt="4"/>
      <dgm:spPr>
        <a:custGeom>
          <a:avLst/>
          <a:gdLst/>
          <a:ahLst/>
          <a:cxnLst/>
          <a:rect l="0" t="0" r="0" b="0"/>
          <a:pathLst>
            <a:path>
              <a:moveTo>
                <a:pt x="0" y="0"/>
              </a:moveTo>
              <a:lnTo>
                <a:pt x="796125" y="0"/>
              </a:lnTo>
            </a:path>
          </a:pathLst>
        </a:custGeom>
      </dgm:spPr>
      <dgm:t>
        <a:bodyPr/>
        <a:lstStyle/>
        <a:p>
          <a:endParaRPr lang="es-MX"/>
        </a:p>
      </dgm:t>
    </dgm:pt>
    <dgm:pt modelId="{F5B7D849-DF6B-4DA0-B795-0E464073A02A}" type="pres">
      <dgm:prSet presAssocID="{A1AC77F5-418E-4019-89E5-EBA48E36B4E5}" presName="text0" presStyleLbl="node1" presStyleIdx="3" presStyleCnt="5" custScaleX="175184" custScaleY="133907">
        <dgm:presLayoutVars>
          <dgm:bulletEnabled val="1"/>
        </dgm:presLayoutVars>
      </dgm:prSet>
      <dgm:spPr>
        <a:prstGeom prst="ellipse">
          <a:avLst/>
        </a:prstGeom>
      </dgm:spPr>
      <dgm:t>
        <a:bodyPr/>
        <a:lstStyle/>
        <a:p>
          <a:endParaRPr lang="es-MX"/>
        </a:p>
      </dgm:t>
    </dgm:pt>
    <dgm:pt modelId="{FAB9CB4F-16EF-4CE0-B40B-D266C04FDC77}" type="pres">
      <dgm:prSet presAssocID="{E8296718-CE03-440F-AB6B-6E4E38A67FA5}" presName="Name56" presStyleLbl="parChTrans1D2" presStyleIdx="3" presStyleCnt="4"/>
      <dgm:spPr>
        <a:custGeom>
          <a:avLst/>
          <a:gdLst/>
          <a:ahLst/>
          <a:cxnLst/>
          <a:rect l="0" t="0" r="0" b="0"/>
          <a:pathLst>
            <a:path>
              <a:moveTo>
                <a:pt x="0" y="0"/>
              </a:moveTo>
              <a:lnTo>
                <a:pt x="501329" y="0"/>
              </a:lnTo>
            </a:path>
          </a:pathLst>
        </a:custGeom>
      </dgm:spPr>
      <dgm:t>
        <a:bodyPr/>
        <a:lstStyle/>
        <a:p>
          <a:endParaRPr lang="es-MX"/>
        </a:p>
      </dgm:t>
    </dgm:pt>
    <dgm:pt modelId="{245614FD-A886-49B3-9855-966E14914001}" type="pres">
      <dgm:prSet presAssocID="{4786D746-6B6C-4BB9-B82E-37D45E30ED3B}" presName="text0" presStyleLbl="node1" presStyleIdx="4" presStyleCnt="5" custScaleX="161536" custScaleY="141989">
        <dgm:presLayoutVars>
          <dgm:bulletEnabled val="1"/>
        </dgm:presLayoutVars>
      </dgm:prSet>
      <dgm:spPr>
        <a:prstGeom prst="ellipse">
          <a:avLst/>
        </a:prstGeom>
      </dgm:spPr>
      <dgm:t>
        <a:bodyPr/>
        <a:lstStyle/>
        <a:p>
          <a:endParaRPr lang="es-MX"/>
        </a:p>
      </dgm:t>
    </dgm:pt>
  </dgm:ptLst>
  <dgm:cxnLst>
    <dgm:cxn modelId="{0B5AEB45-D52E-4915-988B-8F2055280B46}" type="presOf" srcId="{E0B91AAC-5354-4252-90F8-B0B468EC7BE4}" destId="{6D3060C8-E749-4CCB-836E-869451B86755}" srcOrd="0" destOrd="0" presId="urn:microsoft.com/office/officeart/2008/layout/RadialCluster"/>
    <dgm:cxn modelId="{38C3AF13-CF4F-42FF-A8DF-9B050A30C7D8}" type="presOf" srcId="{AE55E252-DC7F-42A0-9079-793022FD3BE2}" destId="{8B13B8CD-1AF1-4F69-9BA6-ECBD97BC1695}" srcOrd="0" destOrd="0" presId="urn:microsoft.com/office/officeart/2008/layout/RadialCluster"/>
    <dgm:cxn modelId="{D76D1046-C95A-4956-9357-D59038271025}" srcId="{D260380A-EE18-42AE-B451-2E5BA6CE94DC}" destId="{AE55E252-DC7F-42A0-9079-793022FD3BE2}" srcOrd="0" destOrd="0" parTransId="{E0B91AAC-5354-4252-90F8-B0B468EC7BE4}" sibTransId="{3FEBC427-D4F7-408A-A497-5A8EA9CA4230}"/>
    <dgm:cxn modelId="{470D8104-67E6-4470-AF19-F02B85D7C3DE}" srcId="{D3B0796A-5E4D-4C63-A7DD-C012AB1091CB}" destId="{D260380A-EE18-42AE-B451-2E5BA6CE94DC}" srcOrd="0" destOrd="0" parTransId="{1E1401A9-1B1A-4B2D-9A7D-244B555DD516}" sibTransId="{E395250B-6004-42AF-B110-079C0FDC8068}"/>
    <dgm:cxn modelId="{13007FEE-8EBC-4D55-B80F-34300E1C6490}" type="presOf" srcId="{A1AC77F5-418E-4019-89E5-EBA48E36B4E5}" destId="{F5B7D849-DF6B-4DA0-B795-0E464073A02A}" srcOrd="0" destOrd="0" presId="urn:microsoft.com/office/officeart/2008/layout/RadialCluster"/>
    <dgm:cxn modelId="{1E81312E-9190-4CC0-9CFB-CDFB86E60B8F}" type="presOf" srcId="{4786D746-6B6C-4BB9-B82E-37D45E30ED3B}" destId="{245614FD-A886-49B3-9855-966E14914001}" srcOrd="0" destOrd="0" presId="urn:microsoft.com/office/officeart/2008/layout/RadialCluster"/>
    <dgm:cxn modelId="{A008993B-BDE8-46BB-9F73-5D7203C62CD8}" type="presOf" srcId="{FF14D230-7E0C-4957-93DF-EA1952BA2850}" destId="{5BDE1AA1-5CC0-4C2D-B474-EDB6E4A5F80D}" srcOrd="0" destOrd="0" presId="urn:microsoft.com/office/officeart/2008/layout/RadialCluster"/>
    <dgm:cxn modelId="{8234CB8E-8FD6-48E9-9F15-61EC2E8D9FE0}" srcId="{D260380A-EE18-42AE-B451-2E5BA6CE94DC}" destId="{4786D746-6B6C-4BB9-B82E-37D45E30ED3B}" srcOrd="3" destOrd="0" parTransId="{E8296718-CE03-440F-AB6B-6E4E38A67FA5}" sibTransId="{34FC0942-C179-46A2-A92A-1702C7FA1BDA}"/>
    <dgm:cxn modelId="{4E4AF4C3-5528-4D7D-BC8F-B31CA3778D7E}" type="presOf" srcId="{D260380A-EE18-42AE-B451-2E5BA6CE94DC}" destId="{919CC14B-FAE1-4CAC-A0A2-A5A2459BB8AA}" srcOrd="0" destOrd="0" presId="urn:microsoft.com/office/officeart/2008/layout/RadialCluster"/>
    <dgm:cxn modelId="{9A7B0C92-E82D-417A-B9CD-4D5CC49BF59F}" type="presOf" srcId="{D3B0796A-5E4D-4C63-A7DD-C012AB1091CB}" destId="{F46C7B66-1224-45CC-BE0B-C62E0620C3C1}" srcOrd="0" destOrd="0" presId="urn:microsoft.com/office/officeart/2008/layout/RadialCluster"/>
    <dgm:cxn modelId="{B9608DCA-7279-4A9B-8EB5-DDB8E72C19A6}" srcId="{D260380A-EE18-42AE-B451-2E5BA6CE94DC}" destId="{A1AC77F5-418E-4019-89E5-EBA48E36B4E5}" srcOrd="2" destOrd="0" parTransId="{FF14D230-7E0C-4957-93DF-EA1952BA2850}" sibTransId="{93646981-1677-45BD-B643-5704FD15B8E9}"/>
    <dgm:cxn modelId="{5C80DA81-1390-4C97-A80F-16D08F764E06}" type="presOf" srcId="{E8296718-CE03-440F-AB6B-6E4E38A67FA5}" destId="{FAB9CB4F-16EF-4CE0-B40B-D266C04FDC77}" srcOrd="0" destOrd="0" presId="urn:microsoft.com/office/officeart/2008/layout/RadialCluster"/>
    <dgm:cxn modelId="{643186AC-DA9B-40BC-AE40-58CCE47CFE21}" type="presOf" srcId="{EC4A997C-DAC5-4D57-91A5-513CD902094E}" destId="{0352FD0B-5EF7-42C0-90E1-106BF2C553F4}" srcOrd="0" destOrd="0" presId="urn:microsoft.com/office/officeart/2008/layout/RadialCluster"/>
    <dgm:cxn modelId="{9954EE18-7CD5-4870-AAE1-5EE90D5CC8B4}" srcId="{D260380A-EE18-42AE-B451-2E5BA6CE94DC}" destId="{E44ED90D-4659-4693-85DE-623AE6D26A61}" srcOrd="1" destOrd="0" parTransId="{EC4A997C-DAC5-4D57-91A5-513CD902094E}" sibTransId="{66313F49-6746-4659-8E76-2AA3C958D1C9}"/>
    <dgm:cxn modelId="{37693BDF-F591-4FF4-9107-87072B69A3C3}" type="presOf" srcId="{E44ED90D-4659-4693-85DE-623AE6D26A61}" destId="{7B5BEC80-0FCD-44B7-9C7B-3FDF05F2D5D6}" srcOrd="0" destOrd="0" presId="urn:microsoft.com/office/officeart/2008/layout/RadialCluster"/>
    <dgm:cxn modelId="{E015B46F-0772-4EDD-A7A8-7519CCCE6727}" type="presParOf" srcId="{F46C7B66-1224-45CC-BE0B-C62E0620C3C1}" destId="{F323BD7B-4D86-44E7-B275-9FFB7E5E6AAE}" srcOrd="0" destOrd="0" presId="urn:microsoft.com/office/officeart/2008/layout/RadialCluster"/>
    <dgm:cxn modelId="{BD9E7932-40DD-4D76-80CE-E5CE4CBB7C51}" type="presParOf" srcId="{F323BD7B-4D86-44E7-B275-9FFB7E5E6AAE}" destId="{919CC14B-FAE1-4CAC-A0A2-A5A2459BB8AA}" srcOrd="0" destOrd="0" presId="urn:microsoft.com/office/officeart/2008/layout/RadialCluster"/>
    <dgm:cxn modelId="{8FDDDF47-8B3C-4709-AE1D-EC8A3131EE11}" type="presParOf" srcId="{F323BD7B-4D86-44E7-B275-9FFB7E5E6AAE}" destId="{6D3060C8-E749-4CCB-836E-869451B86755}" srcOrd="1" destOrd="0" presId="urn:microsoft.com/office/officeart/2008/layout/RadialCluster"/>
    <dgm:cxn modelId="{6E5F4ACE-D71B-4B9C-8190-A2C3DA6D4E15}" type="presParOf" srcId="{F323BD7B-4D86-44E7-B275-9FFB7E5E6AAE}" destId="{8B13B8CD-1AF1-4F69-9BA6-ECBD97BC1695}" srcOrd="2" destOrd="0" presId="urn:microsoft.com/office/officeart/2008/layout/RadialCluster"/>
    <dgm:cxn modelId="{94ADCC4C-2B8F-444E-8565-664C0C439D5F}" type="presParOf" srcId="{F323BD7B-4D86-44E7-B275-9FFB7E5E6AAE}" destId="{0352FD0B-5EF7-42C0-90E1-106BF2C553F4}" srcOrd="3" destOrd="0" presId="urn:microsoft.com/office/officeart/2008/layout/RadialCluster"/>
    <dgm:cxn modelId="{5B801B1E-2ED1-43D9-9D50-C6FBBFB13F0C}" type="presParOf" srcId="{F323BD7B-4D86-44E7-B275-9FFB7E5E6AAE}" destId="{7B5BEC80-0FCD-44B7-9C7B-3FDF05F2D5D6}" srcOrd="4" destOrd="0" presId="urn:microsoft.com/office/officeart/2008/layout/RadialCluster"/>
    <dgm:cxn modelId="{C0C0993E-C186-4E08-9D1F-BD95AC36F0F3}" type="presParOf" srcId="{F323BD7B-4D86-44E7-B275-9FFB7E5E6AAE}" destId="{5BDE1AA1-5CC0-4C2D-B474-EDB6E4A5F80D}" srcOrd="5" destOrd="0" presId="urn:microsoft.com/office/officeart/2008/layout/RadialCluster"/>
    <dgm:cxn modelId="{A31ED09D-CDA1-4A87-A3A7-E09CEE51C77B}" type="presParOf" srcId="{F323BD7B-4D86-44E7-B275-9FFB7E5E6AAE}" destId="{F5B7D849-DF6B-4DA0-B795-0E464073A02A}" srcOrd="6" destOrd="0" presId="urn:microsoft.com/office/officeart/2008/layout/RadialCluster"/>
    <dgm:cxn modelId="{A48CBC91-2717-4198-88FF-EF00D21741C9}" type="presParOf" srcId="{F323BD7B-4D86-44E7-B275-9FFB7E5E6AAE}" destId="{FAB9CB4F-16EF-4CE0-B40B-D266C04FDC77}" srcOrd="7" destOrd="0" presId="urn:microsoft.com/office/officeart/2008/layout/RadialCluster"/>
    <dgm:cxn modelId="{CCE6DC51-10BF-4C33-A4C5-E253D587370A}" type="presParOf" srcId="{F323BD7B-4D86-44E7-B275-9FFB7E5E6AAE}" destId="{245614FD-A886-49B3-9855-966E14914001}" srcOrd="8" destOrd="0" presId="urn:microsoft.com/office/officeart/2008/layout/RadialCluster"/>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7168E00-AB7C-4449-8412-D11940E4D438}" type="doc">
      <dgm:prSet loTypeId="urn:microsoft.com/office/officeart/2008/layout/RadialCluster" loCatId="cycle" qsTypeId="urn:microsoft.com/office/officeart/2005/8/quickstyle/3d1" qsCatId="3D" csTypeId="urn:microsoft.com/office/officeart/2005/8/colors/accent1_2" csCatId="accent1" phldr="1"/>
      <dgm:spPr/>
      <dgm:t>
        <a:bodyPr/>
        <a:lstStyle/>
        <a:p>
          <a:endParaRPr lang="es-MX"/>
        </a:p>
      </dgm:t>
    </dgm:pt>
    <dgm:pt modelId="{089BCA61-2882-498E-9AC5-918D54508043}">
      <dgm:prSet phldrT="[Texto]"/>
      <dgm:spPr>
        <a:xfrm>
          <a:off x="1917894" y="635508"/>
          <a:ext cx="1237522" cy="1201139"/>
        </a:xfrm>
        <a:solidFill>
          <a:srgbClr val="92D050"/>
        </a:solidFill>
        <a:ln>
          <a:noFill/>
        </a:ln>
        <a:effectLst/>
        <a:scene3d>
          <a:camera prst="orthographicFront"/>
          <a:lightRig rig="flat" dir="t"/>
        </a:scene3d>
        <a:sp3d prstMaterial="plastic">
          <a:bevelT w="120900" h="88900"/>
          <a:bevelB w="88900" h="31750" prst="angle"/>
        </a:sp3d>
      </dgm:spPr>
      <dgm:t>
        <a:bodyPr/>
        <a:lstStyle/>
        <a:p>
          <a:pPr algn="ctr"/>
          <a:r>
            <a:rPr lang="es-MX" b="1">
              <a:solidFill>
                <a:sysClr val="window" lastClr="FFFFFF"/>
              </a:solidFill>
              <a:latin typeface="Calibri" panose="020F0502020204030204"/>
              <a:ea typeface="+mn-ea"/>
              <a:cs typeface="+mn-cs"/>
            </a:rPr>
            <a:t>Área externa</a:t>
          </a:r>
        </a:p>
      </dgm:t>
    </dgm:pt>
    <dgm:pt modelId="{53EC6A09-2BF5-4E69-9A6E-69D834EAA3E0}" type="parTrans" cxnId="{CDF72AA9-5245-4AA8-8619-B166BBB3F333}">
      <dgm:prSet/>
      <dgm:spPr/>
      <dgm:t>
        <a:bodyPr/>
        <a:lstStyle/>
        <a:p>
          <a:pPr algn="ctr"/>
          <a:endParaRPr lang="es-MX"/>
        </a:p>
      </dgm:t>
    </dgm:pt>
    <dgm:pt modelId="{9571B824-7F88-4B36-9117-1592F971F675}" type="sibTrans" cxnId="{CDF72AA9-5245-4AA8-8619-B166BBB3F333}">
      <dgm:prSet/>
      <dgm:spPr/>
      <dgm:t>
        <a:bodyPr/>
        <a:lstStyle/>
        <a:p>
          <a:pPr algn="ctr"/>
          <a:endParaRPr lang="es-MX"/>
        </a:p>
      </dgm:t>
    </dgm:pt>
    <dgm:pt modelId="{B50A38E8-F1C3-4447-AD78-9A988FF961FF}">
      <dgm:prSet phldrT="[Texto]"/>
      <dgm:spPr>
        <a:xfrm>
          <a:off x="2004369" y="2177356"/>
          <a:ext cx="1081650" cy="1112549"/>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pPr algn="ctr"/>
          <a:r>
            <a:rPr lang="es-MX">
              <a:solidFill>
                <a:sysClr val="window" lastClr="FFFFFF"/>
              </a:solidFill>
              <a:latin typeface="Calibri" panose="020F0502020204030204"/>
              <a:ea typeface="+mn-ea"/>
              <a:cs typeface="+mn-cs"/>
            </a:rPr>
            <a:t>Mesa de servicios externos</a:t>
          </a:r>
        </a:p>
      </dgm:t>
    </dgm:pt>
    <dgm:pt modelId="{A6BD65BB-4571-4733-87A4-28D125746E18}" type="parTrans" cxnId="{6E5F2607-96C2-4937-80BD-4B98AB09CFAC}">
      <dgm:prSet/>
      <dgm:spPr>
        <a:xfrm rot="5380398">
          <a:off x="2370694" y="2007002"/>
          <a:ext cx="340714" cy="0"/>
        </a:xfrm>
        <a:noFill/>
        <a:ln w="12700" cap="flat" cmpd="sng" algn="ctr">
          <a:solidFill>
            <a:scrgbClr r="0" g="0" b="0"/>
          </a:solidFill>
          <a:prstDash val="sysDot"/>
          <a:miter lim="800000"/>
        </a:ln>
        <a:effectLst/>
        <a:scene3d>
          <a:camera prst="orthographicFront"/>
          <a:lightRig rig="flat" dir="t"/>
        </a:scene3d>
        <a:sp3d prstMaterial="matte"/>
      </dgm:spPr>
      <dgm:t>
        <a:bodyPr/>
        <a:lstStyle/>
        <a:p>
          <a:pPr algn="ctr"/>
          <a:endParaRPr lang="es-MX"/>
        </a:p>
      </dgm:t>
    </dgm:pt>
    <dgm:pt modelId="{D61E7805-2BD3-4AC7-8E90-9AEF8DDA3B12}" type="sibTrans" cxnId="{6E5F2607-96C2-4937-80BD-4B98AB09CFAC}">
      <dgm:prSet/>
      <dgm:spPr/>
      <dgm:t>
        <a:bodyPr/>
        <a:lstStyle/>
        <a:p>
          <a:pPr algn="ctr"/>
          <a:endParaRPr lang="es-MX"/>
        </a:p>
      </dgm:t>
    </dgm:pt>
    <dgm:pt modelId="{129E3EE1-CF1F-4F73-8BBA-DBDC0AF0B6ED}">
      <dgm:prSet phldrT="[Texto]" custT="1"/>
      <dgm:spPr>
        <a:xfrm>
          <a:off x="3785635" y="644032"/>
          <a:ext cx="1166319" cy="1111036"/>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pPr algn="ctr"/>
          <a:r>
            <a:rPr lang="es-MX" sz="1000">
              <a:solidFill>
                <a:sysClr val="window" lastClr="FFFFFF"/>
              </a:solidFill>
              <a:latin typeface="Calibri" panose="020F0502020204030204"/>
              <a:ea typeface="+mn-ea"/>
              <a:cs typeface="+mn-cs"/>
            </a:rPr>
            <a:t>Ciudadanía</a:t>
          </a:r>
        </a:p>
      </dgm:t>
    </dgm:pt>
    <dgm:pt modelId="{4E97FB9B-FB35-4731-A8A7-978C5283BB89}" type="parTrans" cxnId="{2D6ABF80-3E76-4721-BBA9-97EB6693620B}">
      <dgm:prSet/>
      <dgm:spPr>
        <a:xfrm rot="21531470">
          <a:off x="3155354" y="1217459"/>
          <a:ext cx="630343" cy="0"/>
        </a:xfrm>
        <a:noFill/>
        <a:ln w="12700" cap="flat" cmpd="sng" algn="ctr">
          <a:solidFill>
            <a:scrgbClr r="0" g="0" b="0"/>
          </a:solidFill>
          <a:prstDash val="sysDot"/>
          <a:miter lim="800000"/>
        </a:ln>
        <a:effectLst/>
        <a:scene3d>
          <a:camera prst="orthographicFront"/>
          <a:lightRig rig="flat" dir="t"/>
        </a:scene3d>
        <a:sp3d prstMaterial="matte"/>
      </dgm:spPr>
      <dgm:t>
        <a:bodyPr/>
        <a:lstStyle/>
        <a:p>
          <a:pPr algn="ctr"/>
          <a:endParaRPr lang="es-MX"/>
        </a:p>
      </dgm:t>
    </dgm:pt>
    <dgm:pt modelId="{128CCF3C-754A-4F29-99AB-DDBF6499630C}" type="sibTrans" cxnId="{2D6ABF80-3E76-4721-BBA9-97EB6693620B}">
      <dgm:prSet/>
      <dgm:spPr/>
      <dgm:t>
        <a:bodyPr/>
        <a:lstStyle/>
        <a:p>
          <a:pPr algn="ctr"/>
          <a:endParaRPr lang="es-MX"/>
        </a:p>
      </dgm:t>
    </dgm:pt>
    <dgm:pt modelId="{455A7C65-848A-423C-AC90-7C3A67A34CDB}">
      <dgm:prSet phldrT="[Texto]"/>
      <dgm:spPr>
        <a:xfrm>
          <a:off x="99081" y="735242"/>
          <a:ext cx="1134335" cy="1041324"/>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pPr algn="ctr"/>
          <a:r>
            <a:rPr lang="es-MX">
              <a:solidFill>
                <a:sysClr val="window" lastClr="FFFFFF"/>
              </a:solidFill>
              <a:latin typeface="Calibri" panose="020F0502020204030204"/>
              <a:ea typeface="+mn-ea"/>
              <a:cs typeface="+mn-cs"/>
            </a:rPr>
            <a:t>Prensa</a:t>
          </a:r>
        </a:p>
      </dgm:t>
    </dgm:pt>
    <dgm:pt modelId="{ADFB840F-B097-46CB-B36F-AA56E188CC62}" type="parTrans" cxnId="{931147C9-39EE-408A-B3C9-3B7A0E044EEE}">
      <dgm:prSet/>
      <dgm:spPr>
        <a:xfrm rot="10763562">
          <a:off x="1233398" y="1246264"/>
          <a:ext cx="684515" cy="0"/>
        </a:xfrm>
        <a:noFill/>
        <a:ln w="12700" cap="flat" cmpd="sng" algn="ctr">
          <a:solidFill>
            <a:scrgbClr r="0" g="0" b="0"/>
          </a:solidFill>
          <a:prstDash val="sysDot"/>
          <a:miter lim="800000"/>
        </a:ln>
        <a:effectLst/>
        <a:scene3d>
          <a:camera prst="orthographicFront"/>
          <a:lightRig rig="flat" dir="t"/>
        </a:scene3d>
        <a:sp3d prstMaterial="matte"/>
      </dgm:spPr>
      <dgm:t>
        <a:bodyPr/>
        <a:lstStyle/>
        <a:p>
          <a:pPr algn="ctr"/>
          <a:endParaRPr lang="es-MX"/>
        </a:p>
      </dgm:t>
    </dgm:pt>
    <dgm:pt modelId="{AC64C7A7-334D-4933-A9CE-5DDF454DFB13}" type="sibTrans" cxnId="{931147C9-39EE-408A-B3C9-3B7A0E044EEE}">
      <dgm:prSet/>
      <dgm:spPr/>
      <dgm:t>
        <a:bodyPr/>
        <a:lstStyle/>
        <a:p>
          <a:pPr algn="ctr"/>
          <a:endParaRPr lang="es-MX"/>
        </a:p>
      </dgm:t>
    </dgm:pt>
    <dgm:pt modelId="{00050D1A-8980-40BE-B95D-DAD813CACF34}" type="pres">
      <dgm:prSet presAssocID="{57168E00-AB7C-4449-8412-D11940E4D438}" presName="Name0" presStyleCnt="0">
        <dgm:presLayoutVars>
          <dgm:chMax val="1"/>
          <dgm:chPref val="1"/>
          <dgm:dir/>
          <dgm:animOne val="branch"/>
          <dgm:animLvl val="lvl"/>
        </dgm:presLayoutVars>
      </dgm:prSet>
      <dgm:spPr/>
      <dgm:t>
        <a:bodyPr/>
        <a:lstStyle/>
        <a:p>
          <a:endParaRPr lang="es-MX"/>
        </a:p>
      </dgm:t>
    </dgm:pt>
    <dgm:pt modelId="{CDD2CAC3-43C6-4A3D-A668-4DF7C8C512F0}" type="pres">
      <dgm:prSet presAssocID="{089BCA61-2882-498E-9AC5-918D54508043}" presName="singleCycle" presStyleCnt="0"/>
      <dgm:spPr/>
    </dgm:pt>
    <dgm:pt modelId="{418796DF-EC6A-4A1B-AA45-A3E04E5FD8A0}" type="pres">
      <dgm:prSet presAssocID="{089BCA61-2882-498E-9AC5-918D54508043}" presName="singleCenter" presStyleLbl="node1" presStyleIdx="0" presStyleCnt="4" custScaleX="116190" custScaleY="112774" custLinFactNeighborX="-6241" custLinFactNeighborY="-28982">
        <dgm:presLayoutVars>
          <dgm:chMax val="7"/>
          <dgm:chPref val="7"/>
        </dgm:presLayoutVars>
      </dgm:prSet>
      <dgm:spPr>
        <a:prstGeom prst="ellipse">
          <a:avLst/>
        </a:prstGeom>
      </dgm:spPr>
      <dgm:t>
        <a:bodyPr/>
        <a:lstStyle/>
        <a:p>
          <a:endParaRPr lang="es-MX"/>
        </a:p>
      </dgm:t>
    </dgm:pt>
    <dgm:pt modelId="{D5C018E6-FC99-4720-BAB0-75B0D7366AB4}" type="pres">
      <dgm:prSet presAssocID="{A6BD65BB-4571-4733-87A4-28D125746E18}" presName="Name56" presStyleLbl="parChTrans1D2" presStyleIdx="0" presStyleCnt="3"/>
      <dgm:spPr>
        <a:custGeom>
          <a:avLst/>
          <a:gdLst/>
          <a:ahLst/>
          <a:cxnLst/>
          <a:rect l="0" t="0" r="0" b="0"/>
          <a:pathLst>
            <a:path>
              <a:moveTo>
                <a:pt x="0" y="0"/>
              </a:moveTo>
              <a:lnTo>
                <a:pt x="340714" y="0"/>
              </a:lnTo>
            </a:path>
          </a:pathLst>
        </a:custGeom>
      </dgm:spPr>
      <dgm:t>
        <a:bodyPr/>
        <a:lstStyle/>
        <a:p>
          <a:endParaRPr lang="es-MX"/>
        </a:p>
      </dgm:t>
    </dgm:pt>
    <dgm:pt modelId="{A48D734B-CE5F-40DE-890A-178522E30239}" type="pres">
      <dgm:prSet presAssocID="{B50A38E8-F1C3-4447-AD78-9A988FF961FF}" presName="text0" presStyleLbl="node1" presStyleIdx="1" presStyleCnt="4" custScaleX="151575" custScaleY="155905" custRadScaleRad="35616" custRadScaleInc="-267297">
        <dgm:presLayoutVars>
          <dgm:bulletEnabled val="1"/>
        </dgm:presLayoutVars>
      </dgm:prSet>
      <dgm:spPr>
        <a:prstGeom prst="ellipse">
          <a:avLst/>
        </a:prstGeom>
      </dgm:spPr>
      <dgm:t>
        <a:bodyPr/>
        <a:lstStyle/>
        <a:p>
          <a:endParaRPr lang="es-MX"/>
        </a:p>
      </dgm:t>
    </dgm:pt>
    <dgm:pt modelId="{B7C8487A-58C3-4912-9226-46306015FD6B}" type="pres">
      <dgm:prSet presAssocID="{4E97FB9B-FB35-4731-A8A7-978C5283BB89}" presName="Name56" presStyleLbl="parChTrans1D2" presStyleIdx="1" presStyleCnt="3"/>
      <dgm:spPr>
        <a:custGeom>
          <a:avLst/>
          <a:gdLst/>
          <a:ahLst/>
          <a:cxnLst/>
          <a:rect l="0" t="0" r="0" b="0"/>
          <a:pathLst>
            <a:path>
              <a:moveTo>
                <a:pt x="0" y="0"/>
              </a:moveTo>
              <a:lnTo>
                <a:pt x="630343" y="0"/>
              </a:lnTo>
            </a:path>
          </a:pathLst>
        </a:custGeom>
      </dgm:spPr>
      <dgm:t>
        <a:bodyPr/>
        <a:lstStyle/>
        <a:p>
          <a:endParaRPr lang="es-MX"/>
        </a:p>
      </dgm:t>
    </dgm:pt>
    <dgm:pt modelId="{3038EFA4-9169-47B0-9520-821CFF5DDF62}" type="pres">
      <dgm:prSet presAssocID="{129E3EE1-CF1F-4F73-8BBA-DBDC0AF0B6ED}" presName="text0" presStyleLbl="node1" presStyleIdx="2" presStyleCnt="4" custScaleX="163440" custScaleY="155693" custRadScaleRad="116271" custRadScaleInc="-101966">
        <dgm:presLayoutVars>
          <dgm:bulletEnabled val="1"/>
        </dgm:presLayoutVars>
      </dgm:prSet>
      <dgm:spPr>
        <a:prstGeom prst="ellipse">
          <a:avLst/>
        </a:prstGeom>
      </dgm:spPr>
      <dgm:t>
        <a:bodyPr/>
        <a:lstStyle/>
        <a:p>
          <a:endParaRPr lang="es-MX"/>
        </a:p>
      </dgm:t>
    </dgm:pt>
    <dgm:pt modelId="{306F7567-B2AC-4E7B-A015-5A4EA01CDFA9}" type="pres">
      <dgm:prSet presAssocID="{ADFB840F-B097-46CB-B36F-AA56E188CC62}" presName="Name56" presStyleLbl="parChTrans1D2" presStyleIdx="2" presStyleCnt="3"/>
      <dgm:spPr>
        <a:custGeom>
          <a:avLst/>
          <a:gdLst/>
          <a:ahLst/>
          <a:cxnLst/>
          <a:rect l="0" t="0" r="0" b="0"/>
          <a:pathLst>
            <a:path>
              <a:moveTo>
                <a:pt x="0" y="0"/>
              </a:moveTo>
              <a:lnTo>
                <a:pt x="684515" y="0"/>
              </a:lnTo>
            </a:path>
          </a:pathLst>
        </a:custGeom>
      </dgm:spPr>
      <dgm:t>
        <a:bodyPr/>
        <a:lstStyle/>
        <a:p>
          <a:endParaRPr lang="es-MX"/>
        </a:p>
      </dgm:t>
    </dgm:pt>
    <dgm:pt modelId="{D9C95466-C417-452E-A8C2-33E42B7B3499}" type="pres">
      <dgm:prSet presAssocID="{455A7C65-848A-423C-AC90-7C3A67A34CDB}" presName="text0" presStyleLbl="node1" presStyleIdx="3" presStyleCnt="4" custScaleX="158958" custScaleY="145924" custRadScaleRad="138901" custRadScaleInc="90193">
        <dgm:presLayoutVars>
          <dgm:bulletEnabled val="1"/>
        </dgm:presLayoutVars>
      </dgm:prSet>
      <dgm:spPr>
        <a:prstGeom prst="ellipse">
          <a:avLst/>
        </a:prstGeom>
      </dgm:spPr>
      <dgm:t>
        <a:bodyPr/>
        <a:lstStyle/>
        <a:p>
          <a:endParaRPr lang="es-MX"/>
        </a:p>
      </dgm:t>
    </dgm:pt>
  </dgm:ptLst>
  <dgm:cxnLst>
    <dgm:cxn modelId="{DCAB6FB6-831D-49E6-B065-44B01B68C816}" type="presOf" srcId="{57168E00-AB7C-4449-8412-D11940E4D438}" destId="{00050D1A-8980-40BE-B95D-DAD813CACF34}" srcOrd="0" destOrd="0" presId="urn:microsoft.com/office/officeart/2008/layout/RadialCluster"/>
    <dgm:cxn modelId="{FF416157-7FFA-4A34-94B7-D80BF148EDDB}" type="presOf" srcId="{B50A38E8-F1C3-4447-AD78-9A988FF961FF}" destId="{A48D734B-CE5F-40DE-890A-178522E30239}" srcOrd="0" destOrd="0" presId="urn:microsoft.com/office/officeart/2008/layout/RadialCluster"/>
    <dgm:cxn modelId="{4F15A13E-733B-46FC-BEC9-29276579B57E}" type="presOf" srcId="{089BCA61-2882-498E-9AC5-918D54508043}" destId="{418796DF-EC6A-4A1B-AA45-A3E04E5FD8A0}" srcOrd="0" destOrd="0" presId="urn:microsoft.com/office/officeart/2008/layout/RadialCluster"/>
    <dgm:cxn modelId="{0D6CD74C-4CB4-4612-82A8-51E5DD40BF20}" type="presOf" srcId="{4E97FB9B-FB35-4731-A8A7-978C5283BB89}" destId="{B7C8487A-58C3-4912-9226-46306015FD6B}" srcOrd="0" destOrd="0" presId="urn:microsoft.com/office/officeart/2008/layout/RadialCluster"/>
    <dgm:cxn modelId="{039D22D7-7DB7-4E87-8D0D-1FA266068195}" type="presOf" srcId="{A6BD65BB-4571-4733-87A4-28D125746E18}" destId="{D5C018E6-FC99-4720-BAB0-75B0D7366AB4}" srcOrd="0" destOrd="0" presId="urn:microsoft.com/office/officeart/2008/layout/RadialCluster"/>
    <dgm:cxn modelId="{2D6ABF80-3E76-4721-BBA9-97EB6693620B}" srcId="{089BCA61-2882-498E-9AC5-918D54508043}" destId="{129E3EE1-CF1F-4F73-8BBA-DBDC0AF0B6ED}" srcOrd="1" destOrd="0" parTransId="{4E97FB9B-FB35-4731-A8A7-978C5283BB89}" sibTransId="{128CCF3C-754A-4F29-99AB-DDBF6499630C}"/>
    <dgm:cxn modelId="{931147C9-39EE-408A-B3C9-3B7A0E044EEE}" srcId="{089BCA61-2882-498E-9AC5-918D54508043}" destId="{455A7C65-848A-423C-AC90-7C3A67A34CDB}" srcOrd="2" destOrd="0" parTransId="{ADFB840F-B097-46CB-B36F-AA56E188CC62}" sibTransId="{AC64C7A7-334D-4933-A9CE-5DDF454DFB13}"/>
    <dgm:cxn modelId="{A19ACA49-303C-4662-B680-38E3F74950E4}" type="presOf" srcId="{ADFB840F-B097-46CB-B36F-AA56E188CC62}" destId="{306F7567-B2AC-4E7B-A015-5A4EA01CDFA9}" srcOrd="0" destOrd="0" presId="urn:microsoft.com/office/officeart/2008/layout/RadialCluster"/>
    <dgm:cxn modelId="{6E5F2607-96C2-4937-80BD-4B98AB09CFAC}" srcId="{089BCA61-2882-498E-9AC5-918D54508043}" destId="{B50A38E8-F1C3-4447-AD78-9A988FF961FF}" srcOrd="0" destOrd="0" parTransId="{A6BD65BB-4571-4733-87A4-28D125746E18}" sibTransId="{D61E7805-2BD3-4AC7-8E90-9AEF8DDA3B12}"/>
    <dgm:cxn modelId="{98959358-840D-4F12-BED0-8FD385E5604B}" type="presOf" srcId="{455A7C65-848A-423C-AC90-7C3A67A34CDB}" destId="{D9C95466-C417-452E-A8C2-33E42B7B3499}" srcOrd="0" destOrd="0" presId="urn:microsoft.com/office/officeart/2008/layout/RadialCluster"/>
    <dgm:cxn modelId="{CDF72AA9-5245-4AA8-8619-B166BBB3F333}" srcId="{57168E00-AB7C-4449-8412-D11940E4D438}" destId="{089BCA61-2882-498E-9AC5-918D54508043}" srcOrd="0" destOrd="0" parTransId="{53EC6A09-2BF5-4E69-9A6E-69D834EAA3E0}" sibTransId="{9571B824-7F88-4B36-9117-1592F971F675}"/>
    <dgm:cxn modelId="{40B3C4E4-84DF-48A3-B27D-1482460B3BF9}" type="presOf" srcId="{129E3EE1-CF1F-4F73-8BBA-DBDC0AF0B6ED}" destId="{3038EFA4-9169-47B0-9520-821CFF5DDF62}" srcOrd="0" destOrd="0" presId="urn:microsoft.com/office/officeart/2008/layout/RadialCluster"/>
    <dgm:cxn modelId="{E2D52C5C-555A-4E44-B0EF-2C8199682416}" type="presParOf" srcId="{00050D1A-8980-40BE-B95D-DAD813CACF34}" destId="{CDD2CAC3-43C6-4A3D-A668-4DF7C8C512F0}" srcOrd="0" destOrd="0" presId="urn:microsoft.com/office/officeart/2008/layout/RadialCluster"/>
    <dgm:cxn modelId="{249F8BD4-8591-4492-9BB0-A5693297565E}" type="presParOf" srcId="{CDD2CAC3-43C6-4A3D-A668-4DF7C8C512F0}" destId="{418796DF-EC6A-4A1B-AA45-A3E04E5FD8A0}" srcOrd="0" destOrd="0" presId="urn:microsoft.com/office/officeart/2008/layout/RadialCluster"/>
    <dgm:cxn modelId="{C5F25C63-DAF0-4530-9D21-3654AE50A732}" type="presParOf" srcId="{CDD2CAC3-43C6-4A3D-A668-4DF7C8C512F0}" destId="{D5C018E6-FC99-4720-BAB0-75B0D7366AB4}" srcOrd="1" destOrd="0" presId="urn:microsoft.com/office/officeart/2008/layout/RadialCluster"/>
    <dgm:cxn modelId="{5B0846C4-0B64-4798-A896-17C245E56DEA}" type="presParOf" srcId="{CDD2CAC3-43C6-4A3D-A668-4DF7C8C512F0}" destId="{A48D734B-CE5F-40DE-890A-178522E30239}" srcOrd="2" destOrd="0" presId="urn:microsoft.com/office/officeart/2008/layout/RadialCluster"/>
    <dgm:cxn modelId="{423FABD2-A2BD-49EC-8C16-638E79190707}" type="presParOf" srcId="{CDD2CAC3-43C6-4A3D-A668-4DF7C8C512F0}" destId="{B7C8487A-58C3-4912-9226-46306015FD6B}" srcOrd="3" destOrd="0" presId="urn:microsoft.com/office/officeart/2008/layout/RadialCluster"/>
    <dgm:cxn modelId="{46120F00-8589-471C-9AA2-B315A6197D46}" type="presParOf" srcId="{CDD2CAC3-43C6-4A3D-A668-4DF7C8C512F0}" destId="{3038EFA4-9169-47B0-9520-821CFF5DDF62}" srcOrd="4" destOrd="0" presId="urn:microsoft.com/office/officeart/2008/layout/RadialCluster"/>
    <dgm:cxn modelId="{147CF4D4-637A-4147-AD05-14A2657E3678}" type="presParOf" srcId="{CDD2CAC3-43C6-4A3D-A668-4DF7C8C512F0}" destId="{306F7567-B2AC-4E7B-A015-5A4EA01CDFA9}" srcOrd="5" destOrd="0" presId="urn:microsoft.com/office/officeart/2008/layout/RadialCluster"/>
    <dgm:cxn modelId="{4FF96EF2-7693-4362-8199-AB659D5EE795}" type="presParOf" srcId="{CDD2CAC3-43C6-4A3D-A668-4DF7C8C512F0}" destId="{D9C95466-C417-452E-A8C2-33E42B7B3499}" srcOrd="6" destOrd="0" presId="urn:microsoft.com/office/officeart/2008/layout/RadialCluster"/>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12F772E-6F34-482D-B201-99671A54566E}" type="doc">
      <dgm:prSet loTypeId="urn:microsoft.com/office/officeart/2005/8/layout/venn3" loCatId="relationship" qsTypeId="urn:microsoft.com/office/officeart/2005/8/quickstyle/3d1" qsCatId="3D" csTypeId="urn:microsoft.com/office/officeart/2005/8/colors/accent1_2" csCatId="accent1" phldr="1"/>
      <dgm:spPr/>
      <dgm:t>
        <a:bodyPr/>
        <a:lstStyle/>
        <a:p>
          <a:endParaRPr lang="es-MX"/>
        </a:p>
      </dgm:t>
    </dgm:pt>
    <dgm:pt modelId="{99865830-55B3-4A17-A866-576696C8C940}">
      <dgm:prSet phldrT="[Texto]"/>
      <dgm:spPr>
        <a:xfrm>
          <a:off x="2525" y="94902"/>
          <a:ext cx="2208589" cy="2208589"/>
        </a:xfrm>
        <a:solidFill>
          <a:srgbClr val="5B9BD5">
            <a:alpha val="50000"/>
            <a:hueOff val="0"/>
            <a:satOff val="0"/>
            <a:lumOff val="0"/>
            <a:alphaOff val="0"/>
          </a:srgbClr>
        </a:solidFill>
        <a:ln>
          <a:noFill/>
        </a:ln>
        <a:effectLst/>
        <a:scene3d>
          <a:camera prst="orthographicFront"/>
          <a:lightRig rig="flat" dir="t"/>
        </a:scene3d>
        <a:sp3d prstMaterial="plastic">
          <a:bevelT w="120900" h="88900"/>
          <a:bevelB w="88900" h="31750" prst="angle"/>
        </a:sp3d>
      </dgm:spPr>
      <dgm:t>
        <a:bodyPr/>
        <a:lstStyle/>
        <a:p>
          <a:r>
            <a:rPr lang="es-MX">
              <a:solidFill>
                <a:sysClr val="windowText" lastClr="000000"/>
              </a:solidFill>
              <a:latin typeface="Calibri" panose="020F0502020204030204"/>
              <a:ea typeface="+mn-ea"/>
              <a:cs typeface="+mn-cs"/>
            </a:rPr>
            <a:t>CRUM</a:t>
          </a:r>
          <a:br>
            <a:rPr lang="es-MX">
              <a:solidFill>
                <a:sysClr val="windowText" lastClr="000000"/>
              </a:solidFill>
              <a:latin typeface="Calibri" panose="020F0502020204030204"/>
              <a:ea typeface="+mn-ea"/>
              <a:cs typeface="+mn-cs"/>
            </a:rPr>
          </a:br>
          <a:r>
            <a:rPr lang="es-MX">
              <a:solidFill>
                <a:sysClr val="windowText" lastClr="000000"/>
              </a:solidFill>
              <a:latin typeface="Calibri" panose="020F0502020204030204"/>
              <a:ea typeface="+mn-ea"/>
              <a:cs typeface="+mn-cs"/>
            </a:rPr>
            <a:t>CORPISEM</a:t>
          </a:r>
          <a:br>
            <a:rPr lang="es-MX">
              <a:solidFill>
                <a:sysClr val="windowText" lastClr="000000"/>
              </a:solidFill>
              <a:latin typeface="Calibri" panose="020F0502020204030204"/>
              <a:ea typeface="+mn-ea"/>
              <a:cs typeface="+mn-cs"/>
            </a:rPr>
          </a:br>
          <a:r>
            <a:rPr lang="es-MX">
              <a:solidFill>
                <a:sysClr val="windowText" lastClr="000000"/>
              </a:solidFill>
              <a:latin typeface="Calibri" panose="020F0502020204030204"/>
              <a:ea typeface="+mn-ea"/>
              <a:cs typeface="+mn-cs"/>
            </a:rPr>
            <a:t>Protección Civil</a:t>
          </a:r>
        </a:p>
      </dgm:t>
    </dgm:pt>
    <dgm:pt modelId="{940451D4-6F3B-4D1A-A999-B961332DE6C4}" type="parTrans" cxnId="{F20201D0-1863-4D30-8F48-3C4B6143C403}">
      <dgm:prSet/>
      <dgm:spPr/>
      <dgm:t>
        <a:bodyPr/>
        <a:lstStyle/>
        <a:p>
          <a:endParaRPr lang="es-MX"/>
        </a:p>
      </dgm:t>
    </dgm:pt>
    <dgm:pt modelId="{630F9609-7DC7-4A0B-8DCB-1FA3EE1601F2}" type="sibTrans" cxnId="{F20201D0-1863-4D30-8F48-3C4B6143C403}">
      <dgm:prSet/>
      <dgm:spPr/>
      <dgm:t>
        <a:bodyPr/>
        <a:lstStyle/>
        <a:p>
          <a:endParaRPr lang="es-MX"/>
        </a:p>
      </dgm:t>
    </dgm:pt>
    <dgm:pt modelId="{234C76D5-AD31-4EC0-9702-ADF58ABDC4BF}">
      <dgm:prSet phldrT="[Texto]"/>
      <dgm:spPr>
        <a:xfrm>
          <a:off x="1769397" y="94902"/>
          <a:ext cx="2208589" cy="2208589"/>
        </a:xfrm>
        <a:solidFill>
          <a:srgbClr val="FFFF00">
            <a:alpha val="50000"/>
          </a:srgbClr>
        </a:solidFill>
        <a:ln>
          <a:noFill/>
        </a:ln>
        <a:effectLst/>
        <a:scene3d>
          <a:camera prst="orthographicFront"/>
          <a:lightRig rig="flat" dir="t"/>
        </a:scene3d>
        <a:sp3d prstMaterial="plastic">
          <a:bevelT w="120900" h="88900"/>
          <a:bevelB w="88900" h="31750" prst="angle"/>
        </a:sp3d>
      </dgm:spPr>
      <dgm:t>
        <a:bodyPr/>
        <a:lstStyle/>
        <a:p>
          <a:r>
            <a:rPr lang="es-MX" b="1">
              <a:solidFill>
                <a:sysClr val="windowText" lastClr="000000"/>
              </a:solidFill>
              <a:latin typeface="Calibri" panose="020F0502020204030204"/>
              <a:ea typeface="+mn-ea"/>
              <a:cs typeface="+mn-cs"/>
            </a:rPr>
            <a:t>Área restringida</a:t>
          </a:r>
        </a:p>
      </dgm:t>
    </dgm:pt>
    <dgm:pt modelId="{BB522E1B-03B4-47D3-8641-3FC52401A996}" type="parTrans" cxnId="{12965284-B68F-47F0-A3B6-05E0EBAD03B7}">
      <dgm:prSet/>
      <dgm:spPr/>
      <dgm:t>
        <a:bodyPr/>
        <a:lstStyle/>
        <a:p>
          <a:endParaRPr lang="es-MX"/>
        </a:p>
      </dgm:t>
    </dgm:pt>
    <dgm:pt modelId="{F579DAA5-4863-49F0-A6AA-6054EFDB875E}" type="sibTrans" cxnId="{12965284-B68F-47F0-A3B6-05E0EBAD03B7}">
      <dgm:prSet/>
      <dgm:spPr/>
      <dgm:t>
        <a:bodyPr/>
        <a:lstStyle/>
        <a:p>
          <a:endParaRPr lang="es-MX"/>
        </a:p>
      </dgm:t>
    </dgm:pt>
    <dgm:pt modelId="{0B3C2E6B-09C7-4F70-B9E0-4A20B0916B3E}">
      <dgm:prSet phldrT="[Texto]"/>
      <dgm:spPr>
        <a:xfrm>
          <a:off x="3536269" y="94902"/>
          <a:ext cx="2208589" cy="2208589"/>
        </a:xfrm>
        <a:solidFill>
          <a:srgbClr val="5B9BD5">
            <a:alpha val="50000"/>
            <a:hueOff val="0"/>
            <a:satOff val="0"/>
            <a:lumOff val="0"/>
            <a:alphaOff val="0"/>
          </a:srgbClr>
        </a:solidFill>
        <a:ln>
          <a:noFill/>
        </a:ln>
        <a:effectLst/>
        <a:scene3d>
          <a:camera prst="orthographicFront"/>
          <a:lightRig rig="flat" dir="t"/>
        </a:scene3d>
        <a:sp3d prstMaterial="plastic">
          <a:bevelT w="120900" h="88900"/>
          <a:bevelB w="88900" h="31750" prst="angle"/>
        </a:sp3d>
      </dgm:spPr>
      <dgm:t>
        <a:bodyPr/>
        <a:lstStyle/>
        <a:p>
          <a:r>
            <a:rPr lang="es-MX">
              <a:solidFill>
                <a:sysClr val="windowText" lastClr="000000"/>
              </a:solidFill>
              <a:latin typeface="Calibri" panose="020F0502020204030204"/>
              <a:ea typeface="+mn-ea"/>
              <a:cs typeface="+mn-cs"/>
            </a:rPr>
            <a:t>Puestos de Mando</a:t>
          </a:r>
          <a:br>
            <a:rPr lang="es-MX">
              <a:solidFill>
                <a:sysClr val="windowText" lastClr="000000"/>
              </a:solidFill>
              <a:latin typeface="Calibri" panose="020F0502020204030204"/>
              <a:ea typeface="+mn-ea"/>
              <a:cs typeface="+mn-cs"/>
            </a:rPr>
          </a:br>
          <a:r>
            <a:rPr lang="es-MX">
              <a:solidFill>
                <a:sysClr val="windowText" lastClr="000000"/>
              </a:solidFill>
              <a:latin typeface="Calibri" panose="020F0502020204030204"/>
              <a:ea typeface="+mn-ea"/>
              <a:cs typeface="+mn-cs"/>
            </a:rPr>
            <a:t>Unidades oficiales de los intervinientes</a:t>
          </a:r>
        </a:p>
      </dgm:t>
    </dgm:pt>
    <dgm:pt modelId="{2AACF298-E932-41CF-B497-6AAB2E4083F2}" type="parTrans" cxnId="{5EA4D9EA-C0DB-4DB9-9F4D-5C64DC0A1109}">
      <dgm:prSet/>
      <dgm:spPr/>
      <dgm:t>
        <a:bodyPr/>
        <a:lstStyle/>
        <a:p>
          <a:endParaRPr lang="es-MX"/>
        </a:p>
      </dgm:t>
    </dgm:pt>
    <dgm:pt modelId="{006EA94E-4AAD-4D25-A6B8-3D5B24407C45}" type="sibTrans" cxnId="{5EA4D9EA-C0DB-4DB9-9F4D-5C64DC0A1109}">
      <dgm:prSet/>
      <dgm:spPr/>
      <dgm:t>
        <a:bodyPr/>
        <a:lstStyle/>
        <a:p>
          <a:endParaRPr lang="es-MX"/>
        </a:p>
      </dgm:t>
    </dgm:pt>
    <dgm:pt modelId="{30485E61-7296-4099-9E29-DCE260AFE73D}" type="pres">
      <dgm:prSet presAssocID="{E12F772E-6F34-482D-B201-99671A54566E}" presName="Name0" presStyleCnt="0">
        <dgm:presLayoutVars>
          <dgm:dir/>
          <dgm:resizeHandles val="exact"/>
        </dgm:presLayoutVars>
      </dgm:prSet>
      <dgm:spPr/>
      <dgm:t>
        <a:bodyPr/>
        <a:lstStyle/>
        <a:p>
          <a:endParaRPr lang="es-MX"/>
        </a:p>
      </dgm:t>
    </dgm:pt>
    <dgm:pt modelId="{DFBCBDFD-EF83-4021-AFDC-5387121C22A1}" type="pres">
      <dgm:prSet presAssocID="{99865830-55B3-4A17-A866-576696C8C940}" presName="Name5" presStyleLbl="vennNode1" presStyleIdx="0" presStyleCnt="3">
        <dgm:presLayoutVars>
          <dgm:bulletEnabled val="1"/>
        </dgm:presLayoutVars>
      </dgm:prSet>
      <dgm:spPr>
        <a:prstGeom prst="ellipse">
          <a:avLst/>
        </a:prstGeom>
      </dgm:spPr>
      <dgm:t>
        <a:bodyPr/>
        <a:lstStyle/>
        <a:p>
          <a:endParaRPr lang="es-MX"/>
        </a:p>
      </dgm:t>
    </dgm:pt>
    <dgm:pt modelId="{53B38087-0CDB-4247-AD27-2D3B2B72D62C}" type="pres">
      <dgm:prSet presAssocID="{630F9609-7DC7-4A0B-8DCB-1FA3EE1601F2}" presName="space" presStyleCnt="0"/>
      <dgm:spPr/>
    </dgm:pt>
    <dgm:pt modelId="{E6033C99-128B-4B00-BB9B-6A638F4BA5EC}" type="pres">
      <dgm:prSet presAssocID="{234C76D5-AD31-4EC0-9702-ADF58ABDC4BF}" presName="Name5" presStyleLbl="vennNode1" presStyleIdx="1" presStyleCnt="3">
        <dgm:presLayoutVars>
          <dgm:bulletEnabled val="1"/>
        </dgm:presLayoutVars>
      </dgm:prSet>
      <dgm:spPr>
        <a:prstGeom prst="ellipse">
          <a:avLst/>
        </a:prstGeom>
      </dgm:spPr>
      <dgm:t>
        <a:bodyPr/>
        <a:lstStyle/>
        <a:p>
          <a:endParaRPr lang="es-MX"/>
        </a:p>
      </dgm:t>
    </dgm:pt>
    <dgm:pt modelId="{9750650A-7286-4279-9179-CACDF6528100}" type="pres">
      <dgm:prSet presAssocID="{F579DAA5-4863-49F0-A6AA-6054EFDB875E}" presName="space" presStyleCnt="0"/>
      <dgm:spPr/>
    </dgm:pt>
    <dgm:pt modelId="{0AFA92DA-EA3E-4F3B-94C7-E851C3236E98}" type="pres">
      <dgm:prSet presAssocID="{0B3C2E6B-09C7-4F70-B9E0-4A20B0916B3E}" presName="Name5" presStyleLbl="vennNode1" presStyleIdx="2" presStyleCnt="3">
        <dgm:presLayoutVars>
          <dgm:bulletEnabled val="1"/>
        </dgm:presLayoutVars>
      </dgm:prSet>
      <dgm:spPr>
        <a:prstGeom prst="ellipse">
          <a:avLst/>
        </a:prstGeom>
      </dgm:spPr>
      <dgm:t>
        <a:bodyPr/>
        <a:lstStyle/>
        <a:p>
          <a:endParaRPr lang="es-MX"/>
        </a:p>
      </dgm:t>
    </dgm:pt>
  </dgm:ptLst>
  <dgm:cxnLst>
    <dgm:cxn modelId="{12965284-B68F-47F0-A3B6-05E0EBAD03B7}" srcId="{E12F772E-6F34-482D-B201-99671A54566E}" destId="{234C76D5-AD31-4EC0-9702-ADF58ABDC4BF}" srcOrd="1" destOrd="0" parTransId="{BB522E1B-03B4-47D3-8641-3FC52401A996}" sibTransId="{F579DAA5-4863-49F0-A6AA-6054EFDB875E}"/>
    <dgm:cxn modelId="{E94B008D-ACF5-45B9-B16B-BDD0FE9427C2}" type="presOf" srcId="{234C76D5-AD31-4EC0-9702-ADF58ABDC4BF}" destId="{E6033C99-128B-4B00-BB9B-6A638F4BA5EC}" srcOrd="0" destOrd="0" presId="urn:microsoft.com/office/officeart/2005/8/layout/venn3"/>
    <dgm:cxn modelId="{35A60BA5-4789-4E73-A9A5-5BF99ACD0C6C}" type="presOf" srcId="{E12F772E-6F34-482D-B201-99671A54566E}" destId="{30485E61-7296-4099-9E29-DCE260AFE73D}" srcOrd="0" destOrd="0" presId="urn:microsoft.com/office/officeart/2005/8/layout/venn3"/>
    <dgm:cxn modelId="{F20201D0-1863-4D30-8F48-3C4B6143C403}" srcId="{E12F772E-6F34-482D-B201-99671A54566E}" destId="{99865830-55B3-4A17-A866-576696C8C940}" srcOrd="0" destOrd="0" parTransId="{940451D4-6F3B-4D1A-A999-B961332DE6C4}" sibTransId="{630F9609-7DC7-4A0B-8DCB-1FA3EE1601F2}"/>
    <dgm:cxn modelId="{E96D5AA1-49D8-41F8-9E8C-631BEAA926F6}" type="presOf" srcId="{0B3C2E6B-09C7-4F70-B9E0-4A20B0916B3E}" destId="{0AFA92DA-EA3E-4F3B-94C7-E851C3236E98}" srcOrd="0" destOrd="0" presId="urn:microsoft.com/office/officeart/2005/8/layout/venn3"/>
    <dgm:cxn modelId="{5EA4D9EA-C0DB-4DB9-9F4D-5C64DC0A1109}" srcId="{E12F772E-6F34-482D-B201-99671A54566E}" destId="{0B3C2E6B-09C7-4F70-B9E0-4A20B0916B3E}" srcOrd="2" destOrd="0" parTransId="{2AACF298-E932-41CF-B497-6AAB2E4083F2}" sibTransId="{006EA94E-4AAD-4D25-A6B8-3D5B24407C45}"/>
    <dgm:cxn modelId="{5ABDB0F0-7E72-4F90-A77C-22DDB9209A61}" type="presOf" srcId="{99865830-55B3-4A17-A866-576696C8C940}" destId="{DFBCBDFD-EF83-4021-AFDC-5387121C22A1}" srcOrd="0" destOrd="0" presId="urn:microsoft.com/office/officeart/2005/8/layout/venn3"/>
    <dgm:cxn modelId="{47D97F09-B0E0-4F37-9588-34C08948A7EA}" type="presParOf" srcId="{30485E61-7296-4099-9E29-DCE260AFE73D}" destId="{DFBCBDFD-EF83-4021-AFDC-5387121C22A1}" srcOrd="0" destOrd="0" presId="urn:microsoft.com/office/officeart/2005/8/layout/venn3"/>
    <dgm:cxn modelId="{219C1A97-9943-4CCF-BD51-7BC0170655A7}" type="presParOf" srcId="{30485E61-7296-4099-9E29-DCE260AFE73D}" destId="{53B38087-0CDB-4247-AD27-2D3B2B72D62C}" srcOrd="1" destOrd="0" presId="urn:microsoft.com/office/officeart/2005/8/layout/venn3"/>
    <dgm:cxn modelId="{E0722758-F29F-496C-A56B-95A22F9032F6}" type="presParOf" srcId="{30485E61-7296-4099-9E29-DCE260AFE73D}" destId="{E6033C99-128B-4B00-BB9B-6A638F4BA5EC}" srcOrd="2" destOrd="0" presId="urn:microsoft.com/office/officeart/2005/8/layout/venn3"/>
    <dgm:cxn modelId="{76E693FC-4975-4539-9ECD-12A59236A7FC}" type="presParOf" srcId="{30485E61-7296-4099-9E29-DCE260AFE73D}" destId="{9750650A-7286-4279-9179-CACDF6528100}" srcOrd="3" destOrd="0" presId="urn:microsoft.com/office/officeart/2005/8/layout/venn3"/>
    <dgm:cxn modelId="{0129648D-F056-49A6-B781-61309BAED8DA}" type="presParOf" srcId="{30485E61-7296-4099-9E29-DCE260AFE73D}" destId="{0AFA92DA-EA3E-4F3B-94C7-E851C3236E98}" srcOrd="4" destOrd="0" presId="urn:microsoft.com/office/officeart/2005/8/layout/venn3"/>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CD450427-D5B7-4373-AB03-324B0CD2429E}" type="doc">
      <dgm:prSet loTypeId="urn:microsoft.com/office/officeart/2005/8/layout/radial1" loCatId="cycle" qsTypeId="urn:microsoft.com/office/officeart/2005/8/quickstyle/3d1" qsCatId="3D" csTypeId="urn:microsoft.com/office/officeart/2005/8/colors/accent1_2" csCatId="accent1" phldr="1"/>
      <dgm:spPr/>
      <dgm:t>
        <a:bodyPr/>
        <a:lstStyle/>
        <a:p>
          <a:endParaRPr lang="es-MX"/>
        </a:p>
      </dgm:t>
    </dgm:pt>
    <dgm:pt modelId="{4B40D6D7-DAAB-4E71-8BDF-F03259234EE3}">
      <dgm:prSet phldrT="[Texto]"/>
      <dgm:spPr>
        <a:xfrm>
          <a:off x="1881558" y="1367077"/>
          <a:ext cx="1021797" cy="1021797"/>
        </a:xfrm>
        <a:solidFill>
          <a:srgbClr val="4472C4"/>
        </a:solidFill>
        <a:ln>
          <a:noFill/>
        </a:ln>
        <a:effectLst/>
        <a:scene3d>
          <a:camera prst="orthographicFront"/>
          <a:lightRig rig="flat" dir="t"/>
        </a:scene3d>
        <a:sp3d prstMaterial="plastic">
          <a:bevelT w="120900" h="88900"/>
          <a:bevelB w="88900" h="31750" prst="angle"/>
        </a:sp3d>
      </dgm:spPr>
      <dgm:t>
        <a:bodyPr/>
        <a:lstStyle/>
        <a:p>
          <a:r>
            <a:rPr lang="es-MX" b="1">
              <a:solidFill>
                <a:sysClr val="window" lastClr="FFFFFF"/>
              </a:solidFill>
              <a:latin typeface="Calibri" panose="020F0502020204030204"/>
              <a:ea typeface="+mn-ea"/>
              <a:cs typeface="+mn-cs"/>
            </a:rPr>
            <a:t>Mesa de servicios externos</a:t>
          </a:r>
        </a:p>
      </dgm:t>
    </dgm:pt>
    <dgm:pt modelId="{D7826F63-8E76-4FF5-9CF8-C7CD88AD9DFB}" type="parTrans" cxnId="{A1854CAE-30F1-4EA5-8CB1-78F4FCE01C56}">
      <dgm:prSet/>
      <dgm:spPr/>
      <dgm:t>
        <a:bodyPr/>
        <a:lstStyle/>
        <a:p>
          <a:endParaRPr lang="es-MX"/>
        </a:p>
      </dgm:t>
    </dgm:pt>
    <dgm:pt modelId="{BAF5DC9D-6BA0-4F1B-AB99-812B2004D64D}" type="sibTrans" cxnId="{A1854CAE-30F1-4EA5-8CB1-78F4FCE01C56}">
      <dgm:prSet/>
      <dgm:spPr/>
      <dgm:t>
        <a:bodyPr/>
        <a:lstStyle/>
        <a:p>
          <a:endParaRPr lang="es-MX"/>
        </a:p>
      </dgm:t>
    </dgm:pt>
    <dgm:pt modelId="{5AEC71B0-EA64-4CD4-8C0B-471DC7DE555C}">
      <dgm:prSet phldrT="[Texto]" custT="1"/>
      <dgm:spPr>
        <a:xfrm>
          <a:off x="1763361" y="-74038"/>
          <a:ext cx="1258190" cy="1242567"/>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s-MX" sz="1000">
              <a:solidFill>
                <a:sysClr val="window" lastClr="FFFFFF"/>
              </a:solidFill>
              <a:latin typeface="Calibri" panose="020F0502020204030204"/>
              <a:ea typeface="+mn-ea"/>
              <a:cs typeface="+mn-cs"/>
            </a:rPr>
            <a:t>Persona Agente del Minsiterio Públco de la Fiscalía Especializada</a:t>
          </a:r>
        </a:p>
      </dgm:t>
    </dgm:pt>
    <dgm:pt modelId="{3512420E-6BC5-4B3C-9AB7-6AF7670F6EAC}" type="parTrans" cxnId="{8A4CCC05-DCF0-40FC-B242-AE3237209CAB}">
      <dgm:prSet/>
      <dgm:spPr>
        <a:xfrm rot="16200000">
          <a:off x="2293183" y="1248793"/>
          <a:ext cx="198548" cy="38020"/>
        </a:xfrm>
        <a:noFill/>
        <a:ln w="12700" cap="flat" cmpd="sng" algn="ctr">
          <a:solidFill>
            <a:scrgbClr r="0" g="0" b="0"/>
          </a:solidFill>
          <a:prstDash val="sysDot"/>
          <a:miter lim="800000"/>
        </a:ln>
        <a:effectLst/>
        <a:scene3d>
          <a:camera prst="orthographicFront"/>
          <a:lightRig rig="flat" dir="t"/>
        </a:scene3d>
        <a:sp3d prstMaterial="matte"/>
      </dgm:spPr>
      <dgm:t>
        <a:bodyPr/>
        <a:lstStyle/>
        <a:p>
          <a:endParaRPr lang="es-MX">
            <a:solidFill>
              <a:sysClr val="windowText" lastClr="000000">
                <a:hueOff val="0"/>
                <a:satOff val="0"/>
                <a:lumOff val="0"/>
                <a:alphaOff val="0"/>
              </a:sysClr>
            </a:solidFill>
            <a:latin typeface="Calibri" panose="020F0502020204030204"/>
            <a:ea typeface="+mn-ea"/>
            <a:cs typeface="+mn-cs"/>
          </a:endParaRPr>
        </a:p>
      </dgm:t>
    </dgm:pt>
    <dgm:pt modelId="{0748710B-8CA4-4820-B282-10469631C198}" type="sibTrans" cxnId="{8A4CCC05-DCF0-40FC-B242-AE3237209CAB}">
      <dgm:prSet/>
      <dgm:spPr/>
      <dgm:t>
        <a:bodyPr/>
        <a:lstStyle/>
        <a:p>
          <a:endParaRPr lang="es-MX"/>
        </a:p>
      </dgm:t>
    </dgm:pt>
    <dgm:pt modelId="{115B15F2-D1C7-4BAB-9725-0AD00F61A8C3}">
      <dgm:prSet phldrT="[Texto]" custT="1"/>
      <dgm:spPr>
        <a:xfrm>
          <a:off x="3201329" y="757766"/>
          <a:ext cx="1320438" cy="1302557"/>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s-MX" sz="900">
              <a:solidFill>
                <a:sysClr val="window" lastClr="FFFFFF"/>
              </a:solidFill>
              <a:latin typeface="Calibri" panose="020F0502020204030204"/>
              <a:ea typeface="+mn-ea"/>
              <a:cs typeface="+mn-cs"/>
            </a:rPr>
            <a:t>Personal de la UDIH</a:t>
          </a:r>
          <a:br>
            <a:rPr lang="es-MX" sz="900">
              <a:solidFill>
                <a:sysClr val="window" lastClr="FFFFFF"/>
              </a:solidFill>
              <a:latin typeface="Calibri" panose="020F0502020204030204"/>
              <a:ea typeface="+mn-ea"/>
              <a:cs typeface="+mn-cs"/>
            </a:rPr>
          </a:br>
          <a:r>
            <a:rPr lang="es-MX" sz="900">
              <a:solidFill>
                <a:sysClr val="window" lastClr="FFFFFF"/>
              </a:solidFill>
              <a:latin typeface="Calibri" panose="020F0502020204030204"/>
              <a:ea typeface="+mn-ea"/>
              <a:cs typeface="+mn-cs"/>
            </a:rPr>
            <a:t>Personal de toma de muestra biológica/genética</a:t>
          </a:r>
        </a:p>
      </dgm:t>
    </dgm:pt>
    <dgm:pt modelId="{25168701-20A8-4B77-853D-17092FEB5708}" type="parTrans" cxnId="{7231E401-9262-4E80-96C9-927D09B8FA68}">
      <dgm:prSet/>
      <dgm:spPr>
        <a:xfrm rot="20537820">
          <a:off x="2870358" y="1647075"/>
          <a:ext cx="371841" cy="38020"/>
        </a:xfrm>
        <a:noFill/>
        <a:ln w="12700" cap="flat" cmpd="sng" algn="ctr">
          <a:solidFill>
            <a:scrgbClr r="0" g="0" b="0"/>
          </a:solidFill>
          <a:prstDash val="sysDot"/>
          <a:miter lim="800000"/>
        </a:ln>
        <a:effectLst/>
        <a:scene3d>
          <a:camera prst="orthographicFront"/>
          <a:lightRig rig="flat" dir="t"/>
        </a:scene3d>
        <a:sp3d prstMaterial="matte"/>
      </dgm:spPr>
      <dgm:t>
        <a:bodyPr/>
        <a:lstStyle/>
        <a:p>
          <a:endParaRPr lang="es-MX">
            <a:solidFill>
              <a:sysClr val="windowText" lastClr="000000">
                <a:hueOff val="0"/>
                <a:satOff val="0"/>
                <a:lumOff val="0"/>
                <a:alphaOff val="0"/>
              </a:sysClr>
            </a:solidFill>
            <a:latin typeface="Calibri" panose="020F0502020204030204"/>
            <a:ea typeface="+mn-ea"/>
            <a:cs typeface="+mn-cs"/>
          </a:endParaRPr>
        </a:p>
      </dgm:t>
    </dgm:pt>
    <dgm:pt modelId="{78A78C97-758C-4891-B6DA-58E97B877285}" type="sibTrans" cxnId="{7231E401-9262-4E80-96C9-927D09B8FA68}">
      <dgm:prSet/>
      <dgm:spPr/>
      <dgm:t>
        <a:bodyPr/>
        <a:lstStyle/>
        <a:p>
          <a:endParaRPr lang="es-MX"/>
        </a:p>
      </dgm:t>
    </dgm:pt>
    <dgm:pt modelId="{455E7D6C-AB64-4B70-8E04-7DC5ED379586}">
      <dgm:prSet phldrT="[Texto]" custT="1"/>
      <dgm:spPr>
        <a:xfrm>
          <a:off x="2655355" y="2397936"/>
          <a:ext cx="1251927" cy="1113248"/>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s-MX" sz="1100">
              <a:solidFill>
                <a:sysClr val="window" lastClr="FFFFFF"/>
              </a:solidFill>
              <a:latin typeface="Calibri" panose="020F0502020204030204"/>
              <a:ea typeface="+mn-ea"/>
              <a:cs typeface="+mn-cs"/>
            </a:rPr>
            <a:t>Personal de psicología y</a:t>
          </a:r>
          <a:br>
            <a:rPr lang="es-MX" sz="1100">
              <a:solidFill>
                <a:sysClr val="window" lastClr="FFFFFF"/>
              </a:solidFill>
              <a:latin typeface="Calibri" panose="020F0502020204030204"/>
              <a:ea typeface="+mn-ea"/>
              <a:cs typeface="+mn-cs"/>
            </a:rPr>
          </a:br>
          <a:r>
            <a:rPr lang="es-MX" sz="1100">
              <a:solidFill>
                <a:sysClr val="window" lastClr="FFFFFF"/>
              </a:solidFill>
              <a:latin typeface="Calibri" panose="020F0502020204030204"/>
              <a:ea typeface="+mn-ea"/>
              <a:cs typeface="+mn-cs"/>
            </a:rPr>
            <a:t>Asesoría jurídica</a:t>
          </a:r>
        </a:p>
      </dgm:t>
    </dgm:pt>
    <dgm:pt modelId="{D20176D9-DC6C-414B-8B47-6DB7E3D8F528}" type="parTrans" cxnId="{6ADFE918-9408-4CAC-B223-786E75D31A51}">
      <dgm:prSet/>
      <dgm:spPr>
        <a:xfrm rot="3027350">
          <a:off x="2662624" y="2369901"/>
          <a:ext cx="303355" cy="38020"/>
        </a:xfrm>
        <a:noFill/>
        <a:ln w="12700" cap="flat" cmpd="sng" algn="ctr">
          <a:solidFill>
            <a:scrgbClr r="0" g="0" b="0"/>
          </a:solidFill>
          <a:prstDash val="sysDot"/>
          <a:miter lim="800000"/>
        </a:ln>
        <a:effectLst/>
        <a:scene3d>
          <a:camera prst="orthographicFront"/>
          <a:lightRig rig="flat" dir="t"/>
        </a:scene3d>
        <a:sp3d prstMaterial="matte"/>
      </dgm:spPr>
      <dgm:t>
        <a:bodyPr/>
        <a:lstStyle/>
        <a:p>
          <a:endParaRPr lang="es-MX">
            <a:solidFill>
              <a:sysClr val="windowText" lastClr="000000">
                <a:hueOff val="0"/>
                <a:satOff val="0"/>
                <a:lumOff val="0"/>
                <a:alphaOff val="0"/>
              </a:sysClr>
            </a:solidFill>
            <a:latin typeface="Calibri" panose="020F0502020204030204"/>
            <a:ea typeface="+mn-ea"/>
            <a:cs typeface="+mn-cs"/>
          </a:endParaRPr>
        </a:p>
      </dgm:t>
    </dgm:pt>
    <dgm:pt modelId="{13AB31D8-1722-4F19-A19B-E3CD4CED5988}" type="sibTrans" cxnId="{6ADFE918-9408-4CAC-B223-786E75D31A51}">
      <dgm:prSet/>
      <dgm:spPr/>
      <dgm:t>
        <a:bodyPr/>
        <a:lstStyle/>
        <a:p>
          <a:endParaRPr lang="es-MX"/>
        </a:p>
      </dgm:t>
    </dgm:pt>
    <dgm:pt modelId="{C3088593-C6D4-44D4-88AE-CDE2A6C2F625}">
      <dgm:prSet phldrT="[Texto]" custT="1"/>
      <dgm:spPr>
        <a:xfrm>
          <a:off x="906797" y="2380683"/>
          <a:ext cx="1197424" cy="1147754"/>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s-MX" sz="1600">
              <a:solidFill>
                <a:sysClr val="window" lastClr="FFFFFF"/>
              </a:solidFill>
              <a:latin typeface="Calibri" panose="020F0502020204030204"/>
              <a:ea typeface="+mn-ea"/>
              <a:cs typeface="+mn-cs"/>
            </a:rPr>
            <a:t>CNDH</a:t>
          </a:r>
          <a:br>
            <a:rPr lang="es-MX" sz="1600">
              <a:solidFill>
                <a:sysClr val="window" lastClr="FFFFFF"/>
              </a:solidFill>
              <a:latin typeface="Calibri" panose="020F0502020204030204"/>
              <a:ea typeface="+mn-ea"/>
              <a:cs typeface="+mn-cs"/>
            </a:rPr>
          </a:br>
          <a:r>
            <a:rPr lang="es-MX" sz="1600">
              <a:solidFill>
                <a:sysClr val="window" lastClr="FFFFFF"/>
              </a:solidFill>
              <a:latin typeface="Calibri" panose="020F0502020204030204"/>
              <a:ea typeface="+mn-ea"/>
              <a:cs typeface="+mn-cs"/>
            </a:rPr>
            <a:t>CDHEM</a:t>
          </a:r>
        </a:p>
      </dgm:t>
    </dgm:pt>
    <dgm:pt modelId="{673F57D4-622E-495F-8AB3-540D3BC4B4F6}" type="parTrans" cxnId="{8715CDC2-2E3B-4AE5-9167-E1584863C46C}">
      <dgm:prSet/>
      <dgm:spPr>
        <a:xfrm rot="7769012">
          <a:off x="1821855" y="2369225"/>
          <a:ext cx="300446" cy="38020"/>
        </a:xfrm>
        <a:noFill/>
        <a:ln w="12700" cap="flat" cmpd="sng" algn="ctr">
          <a:solidFill>
            <a:scrgbClr r="0" g="0" b="0"/>
          </a:solidFill>
          <a:prstDash val="sysDot"/>
          <a:miter lim="800000"/>
        </a:ln>
        <a:effectLst/>
        <a:scene3d>
          <a:camera prst="orthographicFront"/>
          <a:lightRig rig="flat" dir="t"/>
        </a:scene3d>
        <a:sp3d prstMaterial="matte"/>
      </dgm:spPr>
      <dgm:t>
        <a:bodyPr/>
        <a:lstStyle/>
        <a:p>
          <a:endParaRPr lang="es-MX">
            <a:solidFill>
              <a:sysClr val="windowText" lastClr="000000">
                <a:hueOff val="0"/>
                <a:satOff val="0"/>
                <a:lumOff val="0"/>
                <a:alphaOff val="0"/>
              </a:sysClr>
            </a:solidFill>
            <a:latin typeface="Calibri" panose="020F0502020204030204"/>
            <a:ea typeface="+mn-ea"/>
            <a:cs typeface="+mn-cs"/>
          </a:endParaRPr>
        </a:p>
      </dgm:t>
    </dgm:pt>
    <dgm:pt modelId="{FACD1490-99F0-4C56-92A2-E3063644AA1E}" type="sibTrans" cxnId="{8715CDC2-2E3B-4AE5-9167-E1584863C46C}">
      <dgm:prSet/>
      <dgm:spPr/>
      <dgm:t>
        <a:bodyPr/>
        <a:lstStyle/>
        <a:p>
          <a:endParaRPr lang="es-MX"/>
        </a:p>
      </dgm:t>
    </dgm:pt>
    <dgm:pt modelId="{4B078A31-C5DF-4759-B425-111AD235CF00}">
      <dgm:prSet phldrT="[Texto]" custT="1"/>
      <dgm:spPr>
        <a:xfrm>
          <a:off x="426022" y="793324"/>
          <a:ext cx="1215408" cy="1211392"/>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s-MX" sz="900">
              <a:solidFill>
                <a:sysClr val="window" lastClr="FFFFFF"/>
              </a:solidFill>
              <a:latin typeface="Calibri" panose="020F0502020204030204"/>
              <a:ea typeface="+mn-ea"/>
              <a:cs typeface="+mn-cs"/>
            </a:rPr>
            <a:t>Víctimas indirectas Representantes de colectivos de víctimas</a:t>
          </a:r>
        </a:p>
      </dgm:t>
    </dgm:pt>
    <dgm:pt modelId="{71C159A9-5162-44D1-A8AE-D38BCD7A7C93}" type="parTrans" cxnId="{E83E0225-F96B-47BA-B9A3-13660A9E4DB5}">
      <dgm:prSet/>
      <dgm:spPr>
        <a:xfrm rot="11965061">
          <a:off x="1597488" y="1635542"/>
          <a:ext cx="322295" cy="38020"/>
        </a:xfrm>
        <a:noFill/>
        <a:ln w="12700" cap="flat" cmpd="sng" algn="ctr">
          <a:solidFill>
            <a:scrgbClr r="0" g="0" b="0"/>
          </a:solidFill>
          <a:prstDash val="sysDot"/>
          <a:miter lim="800000"/>
        </a:ln>
        <a:effectLst/>
        <a:scene3d>
          <a:camera prst="orthographicFront"/>
          <a:lightRig rig="flat" dir="t"/>
        </a:scene3d>
        <a:sp3d prstMaterial="matte"/>
      </dgm:spPr>
      <dgm:t>
        <a:bodyPr/>
        <a:lstStyle/>
        <a:p>
          <a:endParaRPr lang="es-MX">
            <a:solidFill>
              <a:sysClr val="windowText" lastClr="000000">
                <a:hueOff val="0"/>
                <a:satOff val="0"/>
                <a:lumOff val="0"/>
                <a:alphaOff val="0"/>
              </a:sysClr>
            </a:solidFill>
            <a:latin typeface="Calibri" panose="020F0502020204030204"/>
            <a:ea typeface="+mn-ea"/>
            <a:cs typeface="+mn-cs"/>
          </a:endParaRPr>
        </a:p>
      </dgm:t>
    </dgm:pt>
    <dgm:pt modelId="{C9770576-179C-4580-BC49-147D8576CE7B}" type="sibTrans" cxnId="{E83E0225-F96B-47BA-B9A3-13660A9E4DB5}">
      <dgm:prSet/>
      <dgm:spPr/>
      <dgm:t>
        <a:bodyPr/>
        <a:lstStyle/>
        <a:p>
          <a:endParaRPr lang="es-MX"/>
        </a:p>
      </dgm:t>
    </dgm:pt>
    <dgm:pt modelId="{06EDA36B-8A1F-4F79-A848-8D613A1C97E0}" type="pres">
      <dgm:prSet presAssocID="{CD450427-D5B7-4373-AB03-324B0CD2429E}" presName="cycle" presStyleCnt="0">
        <dgm:presLayoutVars>
          <dgm:chMax val="1"/>
          <dgm:dir/>
          <dgm:animLvl val="ctr"/>
          <dgm:resizeHandles val="exact"/>
        </dgm:presLayoutVars>
      </dgm:prSet>
      <dgm:spPr/>
      <dgm:t>
        <a:bodyPr/>
        <a:lstStyle/>
        <a:p>
          <a:endParaRPr lang="es-MX"/>
        </a:p>
      </dgm:t>
    </dgm:pt>
    <dgm:pt modelId="{6223F521-CA1F-4D8A-A92F-00D0303FF56F}" type="pres">
      <dgm:prSet presAssocID="{4B40D6D7-DAAB-4E71-8BDF-F03259234EE3}" presName="centerShape" presStyleLbl="node0" presStyleIdx="0" presStyleCnt="1"/>
      <dgm:spPr>
        <a:prstGeom prst="ellipse">
          <a:avLst/>
        </a:prstGeom>
      </dgm:spPr>
      <dgm:t>
        <a:bodyPr/>
        <a:lstStyle/>
        <a:p>
          <a:endParaRPr lang="es-MX"/>
        </a:p>
      </dgm:t>
    </dgm:pt>
    <dgm:pt modelId="{D2728167-8C11-43D1-92C4-48E7E56068C1}" type="pres">
      <dgm:prSet presAssocID="{3512420E-6BC5-4B3C-9AB7-6AF7670F6EAC}" presName="Name9" presStyleLbl="parChTrans1D2" presStyleIdx="0" presStyleCnt="5"/>
      <dgm:spPr>
        <a:custGeom>
          <a:avLst/>
          <a:gdLst/>
          <a:ahLst/>
          <a:cxnLst/>
          <a:rect l="0" t="0" r="0" b="0"/>
          <a:pathLst>
            <a:path>
              <a:moveTo>
                <a:pt x="0" y="19010"/>
              </a:moveTo>
              <a:lnTo>
                <a:pt x="198548" y="19010"/>
              </a:lnTo>
            </a:path>
          </a:pathLst>
        </a:custGeom>
      </dgm:spPr>
      <dgm:t>
        <a:bodyPr/>
        <a:lstStyle/>
        <a:p>
          <a:endParaRPr lang="es-MX"/>
        </a:p>
      </dgm:t>
    </dgm:pt>
    <dgm:pt modelId="{0BA6FC6C-BD33-4B7C-AA2A-3CD2CFCD687A}" type="pres">
      <dgm:prSet presAssocID="{3512420E-6BC5-4B3C-9AB7-6AF7670F6EAC}" presName="connTx" presStyleLbl="parChTrans1D2" presStyleIdx="0" presStyleCnt="5"/>
      <dgm:spPr/>
      <dgm:t>
        <a:bodyPr/>
        <a:lstStyle/>
        <a:p>
          <a:endParaRPr lang="es-MX"/>
        </a:p>
      </dgm:t>
    </dgm:pt>
    <dgm:pt modelId="{1C84EB69-9DBC-4380-8180-61AC20241704}" type="pres">
      <dgm:prSet presAssocID="{5AEC71B0-EA64-4CD4-8C0B-471DC7DE555C}" presName="node" presStyleLbl="node1" presStyleIdx="0" presStyleCnt="5" custScaleX="123135" custScaleY="121606">
        <dgm:presLayoutVars>
          <dgm:bulletEnabled val="1"/>
        </dgm:presLayoutVars>
      </dgm:prSet>
      <dgm:spPr>
        <a:prstGeom prst="ellipse">
          <a:avLst/>
        </a:prstGeom>
      </dgm:spPr>
      <dgm:t>
        <a:bodyPr/>
        <a:lstStyle/>
        <a:p>
          <a:endParaRPr lang="es-MX"/>
        </a:p>
      </dgm:t>
    </dgm:pt>
    <dgm:pt modelId="{9C0031AF-3A31-4D4D-942F-0FE7C869A4D3}" type="pres">
      <dgm:prSet presAssocID="{25168701-20A8-4B77-853D-17092FEB5708}" presName="Name9" presStyleLbl="parChTrans1D2" presStyleIdx="1" presStyleCnt="5"/>
      <dgm:spPr>
        <a:custGeom>
          <a:avLst/>
          <a:gdLst/>
          <a:ahLst/>
          <a:cxnLst/>
          <a:rect l="0" t="0" r="0" b="0"/>
          <a:pathLst>
            <a:path>
              <a:moveTo>
                <a:pt x="0" y="19010"/>
              </a:moveTo>
              <a:lnTo>
                <a:pt x="371841" y="19010"/>
              </a:lnTo>
            </a:path>
          </a:pathLst>
        </a:custGeom>
      </dgm:spPr>
      <dgm:t>
        <a:bodyPr/>
        <a:lstStyle/>
        <a:p>
          <a:endParaRPr lang="es-MX"/>
        </a:p>
      </dgm:t>
    </dgm:pt>
    <dgm:pt modelId="{6658E189-B138-4544-BC89-51542C821658}" type="pres">
      <dgm:prSet presAssocID="{25168701-20A8-4B77-853D-17092FEB5708}" presName="connTx" presStyleLbl="parChTrans1D2" presStyleIdx="1" presStyleCnt="5"/>
      <dgm:spPr/>
      <dgm:t>
        <a:bodyPr/>
        <a:lstStyle/>
        <a:p>
          <a:endParaRPr lang="es-MX"/>
        </a:p>
      </dgm:t>
    </dgm:pt>
    <dgm:pt modelId="{DFCFEFC7-5873-4381-9E31-5D8CE340602B}" type="pres">
      <dgm:prSet presAssocID="{115B15F2-D1C7-4BAB-9725-0AD00F61A8C3}" presName="node" presStyleLbl="node1" presStyleIdx="1" presStyleCnt="5" custScaleX="129227" custScaleY="127477" custRadScaleRad="115885" custRadScaleInc="825">
        <dgm:presLayoutVars>
          <dgm:bulletEnabled val="1"/>
        </dgm:presLayoutVars>
      </dgm:prSet>
      <dgm:spPr>
        <a:prstGeom prst="ellipse">
          <a:avLst/>
        </a:prstGeom>
      </dgm:spPr>
      <dgm:t>
        <a:bodyPr/>
        <a:lstStyle/>
        <a:p>
          <a:endParaRPr lang="es-MX"/>
        </a:p>
      </dgm:t>
    </dgm:pt>
    <dgm:pt modelId="{D7DDD05C-CE5E-4D4B-BF7C-7F68CEBC113D}" type="pres">
      <dgm:prSet presAssocID="{D20176D9-DC6C-414B-8B47-6DB7E3D8F528}" presName="Name9" presStyleLbl="parChTrans1D2" presStyleIdx="2" presStyleCnt="5"/>
      <dgm:spPr>
        <a:custGeom>
          <a:avLst/>
          <a:gdLst/>
          <a:ahLst/>
          <a:cxnLst/>
          <a:rect l="0" t="0" r="0" b="0"/>
          <a:pathLst>
            <a:path>
              <a:moveTo>
                <a:pt x="0" y="19010"/>
              </a:moveTo>
              <a:lnTo>
                <a:pt x="303355" y="19010"/>
              </a:lnTo>
            </a:path>
          </a:pathLst>
        </a:custGeom>
      </dgm:spPr>
      <dgm:t>
        <a:bodyPr/>
        <a:lstStyle/>
        <a:p>
          <a:endParaRPr lang="es-MX"/>
        </a:p>
      </dgm:t>
    </dgm:pt>
    <dgm:pt modelId="{67FD66DA-EB4D-4915-9804-0A070820A594}" type="pres">
      <dgm:prSet presAssocID="{D20176D9-DC6C-414B-8B47-6DB7E3D8F528}" presName="connTx" presStyleLbl="parChTrans1D2" presStyleIdx="2" presStyleCnt="5"/>
      <dgm:spPr/>
      <dgm:t>
        <a:bodyPr/>
        <a:lstStyle/>
        <a:p>
          <a:endParaRPr lang="es-MX"/>
        </a:p>
      </dgm:t>
    </dgm:pt>
    <dgm:pt modelId="{D1CE1DD6-C1C2-4B85-83C1-B49C82384A96}" type="pres">
      <dgm:prSet presAssocID="{455E7D6C-AB64-4B70-8E04-7DC5ED379586}" presName="node" presStyleLbl="node1" presStyleIdx="2" presStyleCnt="5" custScaleX="122522" custScaleY="108950" custRadScaleRad="108484" custRadScaleInc="-5566">
        <dgm:presLayoutVars>
          <dgm:bulletEnabled val="1"/>
        </dgm:presLayoutVars>
      </dgm:prSet>
      <dgm:spPr>
        <a:prstGeom prst="ellipse">
          <a:avLst/>
        </a:prstGeom>
      </dgm:spPr>
      <dgm:t>
        <a:bodyPr/>
        <a:lstStyle/>
        <a:p>
          <a:endParaRPr lang="es-MX"/>
        </a:p>
      </dgm:t>
    </dgm:pt>
    <dgm:pt modelId="{9D24BFAB-E6A9-4A8D-8046-25FE9FFE3D76}" type="pres">
      <dgm:prSet presAssocID="{673F57D4-622E-495F-8AB3-540D3BC4B4F6}" presName="Name9" presStyleLbl="parChTrans1D2" presStyleIdx="3" presStyleCnt="5"/>
      <dgm:spPr>
        <a:custGeom>
          <a:avLst/>
          <a:gdLst/>
          <a:ahLst/>
          <a:cxnLst/>
          <a:rect l="0" t="0" r="0" b="0"/>
          <a:pathLst>
            <a:path>
              <a:moveTo>
                <a:pt x="0" y="19010"/>
              </a:moveTo>
              <a:lnTo>
                <a:pt x="300446" y="19010"/>
              </a:lnTo>
            </a:path>
          </a:pathLst>
        </a:custGeom>
      </dgm:spPr>
      <dgm:t>
        <a:bodyPr/>
        <a:lstStyle/>
        <a:p>
          <a:endParaRPr lang="es-MX"/>
        </a:p>
      </dgm:t>
    </dgm:pt>
    <dgm:pt modelId="{DAF5A11D-FAF9-475B-B14E-2DD808303C05}" type="pres">
      <dgm:prSet presAssocID="{673F57D4-622E-495F-8AB3-540D3BC4B4F6}" presName="connTx" presStyleLbl="parChTrans1D2" presStyleIdx="3" presStyleCnt="5"/>
      <dgm:spPr/>
      <dgm:t>
        <a:bodyPr/>
        <a:lstStyle/>
        <a:p>
          <a:endParaRPr lang="es-MX"/>
        </a:p>
      </dgm:t>
    </dgm:pt>
    <dgm:pt modelId="{62DBB861-D60A-481A-A3D6-E290D4C5ED25}" type="pres">
      <dgm:prSet presAssocID="{C3088593-C6D4-44D4-88AE-CDE2A6C2F625}" presName="node" presStyleLbl="node1" presStyleIdx="3" presStyleCnt="5" custScaleX="117188" custScaleY="112327" custRadScaleRad="107173" custRadScaleInc="6820">
        <dgm:presLayoutVars>
          <dgm:bulletEnabled val="1"/>
        </dgm:presLayoutVars>
      </dgm:prSet>
      <dgm:spPr>
        <a:prstGeom prst="ellipse">
          <a:avLst/>
        </a:prstGeom>
      </dgm:spPr>
      <dgm:t>
        <a:bodyPr/>
        <a:lstStyle/>
        <a:p>
          <a:endParaRPr lang="es-MX"/>
        </a:p>
      </dgm:t>
    </dgm:pt>
    <dgm:pt modelId="{DECD4F12-F4C6-404A-93DB-5D1A28D2E557}" type="pres">
      <dgm:prSet presAssocID="{71C159A9-5162-44D1-A8AE-D38BCD7A7C93}" presName="Name9" presStyleLbl="parChTrans1D2" presStyleIdx="4" presStyleCnt="5"/>
      <dgm:spPr>
        <a:custGeom>
          <a:avLst/>
          <a:gdLst/>
          <a:ahLst/>
          <a:cxnLst/>
          <a:rect l="0" t="0" r="0" b="0"/>
          <a:pathLst>
            <a:path>
              <a:moveTo>
                <a:pt x="0" y="19010"/>
              </a:moveTo>
              <a:lnTo>
                <a:pt x="322295" y="19010"/>
              </a:lnTo>
            </a:path>
          </a:pathLst>
        </a:custGeom>
      </dgm:spPr>
      <dgm:t>
        <a:bodyPr/>
        <a:lstStyle/>
        <a:p>
          <a:endParaRPr lang="es-MX"/>
        </a:p>
      </dgm:t>
    </dgm:pt>
    <dgm:pt modelId="{E971BB4E-B385-4737-8A30-17CB299331E9}" type="pres">
      <dgm:prSet presAssocID="{71C159A9-5162-44D1-A8AE-D38BCD7A7C93}" presName="connTx" presStyleLbl="parChTrans1D2" presStyleIdx="4" presStyleCnt="5"/>
      <dgm:spPr/>
      <dgm:t>
        <a:bodyPr/>
        <a:lstStyle/>
        <a:p>
          <a:endParaRPr lang="es-MX"/>
        </a:p>
      </dgm:t>
    </dgm:pt>
    <dgm:pt modelId="{625EBC09-482C-4441-A0E0-398190E2EB0A}" type="pres">
      <dgm:prSet presAssocID="{4B078A31-C5DF-4759-B425-111AD235CF00}" presName="node" presStyleLbl="node1" presStyleIdx="4" presStyleCnt="5" custScaleX="118948" custScaleY="118555" custRadScaleRad="108262" custRadScaleInc="3938">
        <dgm:presLayoutVars>
          <dgm:bulletEnabled val="1"/>
        </dgm:presLayoutVars>
      </dgm:prSet>
      <dgm:spPr>
        <a:prstGeom prst="ellipse">
          <a:avLst/>
        </a:prstGeom>
      </dgm:spPr>
      <dgm:t>
        <a:bodyPr/>
        <a:lstStyle/>
        <a:p>
          <a:endParaRPr lang="es-MX"/>
        </a:p>
      </dgm:t>
    </dgm:pt>
  </dgm:ptLst>
  <dgm:cxnLst>
    <dgm:cxn modelId="{8A4CCC05-DCF0-40FC-B242-AE3237209CAB}" srcId="{4B40D6D7-DAAB-4E71-8BDF-F03259234EE3}" destId="{5AEC71B0-EA64-4CD4-8C0B-471DC7DE555C}" srcOrd="0" destOrd="0" parTransId="{3512420E-6BC5-4B3C-9AB7-6AF7670F6EAC}" sibTransId="{0748710B-8CA4-4820-B282-10469631C198}"/>
    <dgm:cxn modelId="{4274E5E4-2177-4823-9DF4-DF04CB6EAC03}" type="presOf" srcId="{3512420E-6BC5-4B3C-9AB7-6AF7670F6EAC}" destId="{0BA6FC6C-BD33-4B7C-AA2A-3CD2CFCD687A}" srcOrd="1" destOrd="0" presId="urn:microsoft.com/office/officeart/2005/8/layout/radial1"/>
    <dgm:cxn modelId="{3020BBFB-9EFD-4AD1-AC3B-0B892EBA4F52}" type="presOf" srcId="{25168701-20A8-4B77-853D-17092FEB5708}" destId="{6658E189-B138-4544-BC89-51542C821658}" srcOrd="1" destOrd="0" presId="urn:microsoft.com/office/officeart/2005/8/layout/radial1"/>
    <dgm:cxn modelId="{1FEB72BD-4DDF-4561-8C43-C5C4DD42E519}" type="presOf" srcId="{71C159A9-5162-44D1-A8AE-D38BCD7A7C93}" destId="{E971BB4E-B385-4737-8A30-17CB299331E9}" srcOrd="1" destOrd="0" presId="urn:microsoft.com/office/officeart/2005/8/layout/radial1"/>
    <dgm:cxn modelId="{2A401E17-663B-4C7B-A186-A29E5042EFB5}" type="presOf" srcId="{4B078A31-C5DF-4759-B425-111AD235CF00}" destId="{625EBC09-482C-4441-A0E0-398190E2EB0A}" srcOrd="0" destOrd="0" presId="urn:microsoft.com/office/officeart/2005/8/layout/radial1"/>
    <dgm:cxn modelId="{E83E0225-F96B-47BA-B9A3-13660A9E4DB5}" srcId="{4B40D6D7-DAAB-4E71-8BDF-F03259234EE3}" destId="{4B078A31-C5DF-4759-B425-111AD235CF00}" srcOrd="4" destOrd="0" parTransId="{71C159A9-5162-44D1-A8AE-D38BCD7A7C93}" sibTransId="{C9770576-179C-4580-BC49-147D8576CE7B}"/>
    <dgm:cxn modelId="{50E4B9CC-FCF9-47EC-B8CA-551F60039B1C}" type="presOf" srcId="{5AEC71B0-EA64-4CD4-8C0B-471DC7DE555C}" destId="{1C84EB69-9DBC-4380-8180-61AC20241704}" srcOrd="0" destOrd="0" presId="urn:microsoft.com/office/officeart/2005/8/layout/radial1"/>
    <dgm:cxn modelId="{6D5C3575-9C25-49F1-A730-038D80932253}" type="presOf" srcId="{455E7D6C-AB64-4B70-8E04-7DC5ED379586}" destId="{D1CE1DD6-C1C2-4B85-83C1-B49C82384A96}" srcOrd="0" destOrd="0" presId="urn:microsoft.com/office/officeart/2005/8/layout/radial1"/>
    <dgm:cxn modelId="{AA61E883-3127-47F0-B110-D5091B345AC1}" type="presOf" srcId="{673F57D4-622E-495F-8AB3-540D3BC4B4F6}" destId="{9D24BFAB-E6A9-4A8D-8046-25FE9FFE3D76}" srcOrd="0" destOrd="0" presId="urn:microsoft.com/office/officeart/2005/8/layout/radial1"/>
    <dgm:cxn modelId="{B7F58EEE-48E5-4CAD-A0CD-6CDE503AE4D9}" type="presOf" srcId="{3512420E-6BC5-4B3C-9AB7-6AF7670F6EAC}" destId="{D2728167-8C11-43D1-92C4-48E7E56068C1}" srcOrd="0" destOrd="0" presId="urn:microsoft.com/office/officeart/2005/8/layout/radial1"/>
    <dgm:cxn modelId="{6646A5A6-E809-4E0D-B453-C26DED151635}" type="presOf" srcId="{71C159A9-5162-44D1-A8AE-D38BCD7A7C93}" destId="{DECD4F12-F4C6-404A-93DB-5D1A28D2E557}" srcOrd="0" destOrd="0" presId="urn:microsoft.com/office/officeart/2005/8/layout/radial1"/>
    <dgm:cxn modelId="{6ADFE918-9408-4CAC-B223-786E75D31A51}" srcId="{4B40D6D7-DAAB-4E71-8BDF-F03259234EE3}" destId="{455E7D6C-AB64-4B70-8E04-7DC5ED379586}" srcOrd="2" destOrd="0" parTransId="{D20176D9-DC6C-414B-8B47-6DB7E3D8F528}" sibTransId="{13AB31D8-1722-4F19-A19B-E3CD4CED5988}"/>
    <dgm:cxn modelId="{7231E401-9262-4E80-96C9-927D09B8FA68}" srcId="{4B40D6D7-DAAB-4E71-8BDF-F03259234EE3}" destId="{115B15F2-D1C7-4BAB-9725-0AD00F61A8C3}" srcOrd="1" destOrd="0" parTransId="{25168701-20A8-4B77-853D-17092FEB5708}" sibTransId="{78A78C97-758C-4891-B6DA-58E97B877285}"/>
    <dgm:cxn modelId="{E7D613CB-4337-4313-9172-DFAA5A8E7290}" type="presOf" srcId="{CD450427-D5B7-4373-AB03-324B0CD2429E}" destId="{06EDA36B-8A1F-4F79-A848-8D613A1C97E0}" srcOrd="0" destOrd="0" presId="urn:microsoft.com/office/officeart/2005/8/layout/radial1"/>
    <dgm:cxn modelId="{6B3BCBC8-A67F-4654-B2E1-C8A7ACF7D0E8}" type="presOf" srcId="{115B15F2-D1C7-4BAB-9725-0AD00F61A8C3}" destId="{DFCFEFC7-5873-4381-9E31-5D8CE340602B}" srcOrd="0" destOrd="0" presId="urn:microsoft.com/office/officeart/2005/8/layout/radial1"/>
    <dgm:cxn modelId="{DFA846FE-6F48-46FE-9113-AE163E6E4779}" type="presOf" srcId="{4B40D6D7-DAAB-4E71-8BDF-F03259234EE3}" destId="{6223F521-CA1F-4D8A-A92F-00D0303FF56F}" srcOrd="0" destOrd="0" presId="urn:microsoft.com/office/officeart/2005/8/layout/radial1"/>
    <dgm:cxn modelId="{8715CDC2-2E3B-4AE5-9167-E1584863C46C}" srcId="{4B40D6D7-DAAB-4E71-8BDF-F03259234EE3}" destId="{C3088593-C6D4-44D4-88AE-CDE2A6C2F625}" srcOrd="3" destOrd="0" parTransId="{673F57D4-622E-495F-8AB3-540D3BC4B4F6}" sibTransId="{FACD1490-99F0-4C56-92A2-E3063644AA1E}"/>
    <dgm:cxn modelId="{21BCDEA3-8CC8-4933-AF5B-20E7D0CF240E}" type="presOf" srcId="{D20176D9-DC6C-414B-8B47-6DB7E3D8F528}" destId="{D7DDD05C-CE5E-4D4B-BF7C-7F68CEBC113D}" srcOrd="0" destOrd="0" presId="urn:microsoft.com/office/officeart/2005/8/layout/radial1"/>
    <dgm:cxn modelId="{1C56B1BA-5BFC-46C4-858A-774C6E180D91}" type="presOf" srcId="{D20176D9-DC6C-414B-8B47-6DB7E3D8F528}" destId="{67FD66DA-EB4D-4915-9804-0A070820A594}" srcOrd="1" destOrd="0" presId="urn:microsoft.com/office/officeart/2005/8/layout/radial1"/>
    <dgm:cxn modelId="{147C2955-5EED-417E-980A-9DDB412F35FA}" type="presOf" srcId="{673F57D4-622E-495F-8AB3-540D3BC4B4F6}" destId="{DAF5A11D-FAF9-475B-B14E-2DD808303C05}" srcOrd="1" destOrd="0" presId="urn:microsoft.com/office/officeart/2005/8/layout/radial1"/>
    <dgm:cxn modelId="{58187AA0-B356-428A-8D56-DFE618049E8A}" type="presOf" srcId="{C3088593-C6D4-44D4-88AE-CDE2A6C2F625}" destId="{62DBB861-D60A-481A-A3D6-E290D4C5ED25}" srcOrd="0" destOrd="0" presId="urn:microsoft.com/office/officeart/2005/8/layout/radial1"/>
    <dgm:cxn modelId="{A1854CAE-30F1-4EA5-8CB1-78F4FCE01C56}" srcId="{CD450427-D5B7-4373-AB03-324B0CD2429E}" destId="{4B40D6D7-DAAB-4E71-8BDF-F03259234EE3}" srcOrd="0" destOrd="0" parTransId="{D7826F63-8E76-4FF5-9CF8-C7CD88AD9DFB}" sibTransId="{BAF5DC9D-6BA0-4F1B-AB99-812B2004D64D}"/>
    <dgm:cxn modelId="{3B12B242-289B-4396-8830-F928097C82EB}" type="presOf" srcId="{25168701-20A8-4B77-853D-17092FEB5708}" destId="{9C0031AF-3A31-4D4D-942F-0FE7C869A4D3}" srcOrd="0" destOrd="0" presId="urn:microsoft.com/office/officeart/2005/8/layout/radial1"/>
    <dgm:cxn modelId="{5BEB6866-EE01-4F07-A2C2-B0DA8F5531EB}" type="presParOf" srcId="{06EDA36B-8A1F-4F79-A848-8D613A1C97E0}" destId="{6223F521-CA1F-4D8A-A92F-00D0303FF56F}" srcOrd="0" destOrd="0" presId="urn:microsoft.com/office/officeart/2005/8/layout/radial1"/>
    <dgm:cxn modelId="{05DB9CD2-2545-4BE2-A36B-DD2068D4CC0A}" type="presParOf" srcId="{06EDA36B-8A1F-4F79-A848-8D613A1C97E0}" destId="{D2728167-8C11-43D1-92C4-48E7E56068C1}" srcOrd="1" destOrd="0" presId="urn:microsoft.com/office/officeart/2005/8/layout/radial1"/>
    <dgm:cxn modelId="{88041041-F524-48BA-844B-6F6C5CE35E93}" type="presParOf" srcId="{D2728167-8C11-43D1-92C4-48E7E56068C1}" destId="{0BA6FC6C-BD33-4B7C-AA2A-3CD2CFCD687A}" srcOrd="0" destOrd="0" presId="urn:microsoft.com/office/officeart/2005/8/layout/radial1"/>
    <dgm:cxn modelId="{5933E17C-6253-4E03-8054-9388429241E5}" type="presParOf" srcId="{06EDA36B-8A1F-4F79-A848-8D613A1C97E0}" destId="{1C84EB69-9DBC-4380-8180-61AC20241704}" srcOrd="2" destOrd="0" presId="urn:microsoft.com/office/officeart/2005/8/layout/radial1"/>
    <dgm:cxn modelId="{712FA447-DFD0-456A-A5C8-98C4B2AED070}" type="presParOf" srcId="{06EDA36B-8A1F-4F79-A848-8D613A1C97E0}" destId="{9C0031AF-3A31-4D4D-942F-0FE7C869A4D3}" srcOrd="3" destOrd="0" presId="urn:microsoft.com/office/officeart/2005/8/layout/radial1"/>
    <dgm:cxn modelId="{D20B16F2-3F22-4C73-BC4A-DD6750856F21}" type="presParOf" srcId="{9C0031AF-3A31-4D4D-942F-0FE7C869A4D3}" destId="{6658E189-B138-4544-BC89-51542C821658}" srcOrd="0" destOrd="0" presId="urn:microsoft.com/office/officeart/2005/8/layout/radial1"/>
    <dgm:cxn modelId="{F615A1B0-14E5-4D07-A60B-AAE873463F47}" type="presParOf" srcId="{06EDA36B-8A1F-4F79-A848-8D613A1C97E0}" destId="{DFCFEFC7-5873-4381-9E31-5D8CE340602B}" srcOrd="4" destOrd="0" presId="urn:microsoft.com/office/officeart/2005/8/layout/radial1"/>
    <dgm:cxn modelId="{E999822F-1EBA-4524-A558-8F38418037B2}" type="presParOf" srcId="{06EDA36B-8A1F-4F79-A848-8D613A1C97E0}" destId="{D7DDD05C-CE5E-4D4B-BF7C-7F68CEBC113D}" srcOrd="5" destOrd="0" presId="urn:microsoft.com/office/officeart/2005/8/layout/radial1"/>
    <dgm:cxn modelId="{2CE2908A-5E48-433F-92E9-1BF9C427EA8B}" type="presParOf" srcId="{D7DDD05C-CE5E-4D4B-BF7C-7F68CEBC113D}" destId="{67FD66DA-EB4D-4915-9804-0A070820A594}" srcOrd="0" destOrd="0" presId="urn:microsoft.com/office/officeart/2005/8/layout/radial1"/>
    <dgm:cxn modelId="{95950369-1B38-49E0-8522-A0DE02428EB8}" type="presParOf" srcId="{06EDA36B-8A1F-4F79-A848-8D613A1C97E0}" destId="{D1CE1DD6-C1C2-4B85-83C1-B49C82384A96}" srcOrd="6" destOrd="0" presId="urn:microsoft.com/office/officeart/2005/8/layout/radial1"/>
    <dgm:cxn modelId="{D07D7FD5-C4B1-4F7D-98EF-8909145978B4}" type="presParOf" srcId="{06EDA36B-8A1F-4F79-A848-8D613A1C97E0}" destId="{9D24BFAB-E6A9-4A8D-8046-25FE9FFE3D76}" srcOrd="7" destOrd="0" presId="urn:microsoft.com/office/officeart/2005/8/layout/radial1"/>
    <dgm:cxn modelId="{8B89F209-1665-4929-8420-643F527AB641}" type="presParOf" srcId="{9D24BFAB-E6A9-4A8D-8046-25FE9FFE3D76}" destId="{DAF5A11D-FAF9-475B-B14E-2DD808303C05}" srcOrd="0" destOrd="0" presId="urn:microsoft.com/office/officeart/2005/8/layout/radial1"/>
    <dgm:cxn modelId="{3A79F5C0-D0E9-4351-9DA7-F5B3A42E7A32}" type="presParOf" srcId="{06EDA36B-8A1F-4F79-A848-8D613A1C97E0}" destId="{62DBB861-D60A-481A-A3D6-E290D4C5ED25}" srcOrd="8" destOrd="0" presId="urn:microsoft.com/office/officeart/2005/8/layout/radial1"/>
    <dgm:cxn modelId="{08AA7BD9-F80E-45AD-BF87-0A910BD2C0CB}" type="presParOf" srcId="{06EDA36B-8A1F-4F79-A848-8D613A1C97E0}" destId="{DECD4F12-F4C6-404A-93DB-5D1A28D2E557}" srcOrd="9" destOrd="0" presId="urn:microsoft.com/office/officeart/2005/8/layout/radial1"/>
    <dgm:cxn modelId="{E365CF24-916D-414F-A336-8CFC35F4863F}" type="presParOf" srcId="{DECD4F12-F4C6-404A-93DB-5D1A28D2E557}" destId="{E971BB4E-B385-4737-8A30-17CB299331E9}" srcOrd="0" destOrd="0" presId="urn:microsoft.com/office/officeart/2005/8/layout/radial1"/>
    <dgm:cxn modelId="{546C307A-C6EF-40E2-A0B6-C004FC5DE038}" type="presParOf" srcId="{06EDA36B-8A1F-4F79-A848-8D613A1C97E0}" destId="{625EBC09-482C-4441-A0E0-398190E2EB0A}" srcOrd="10" destOrd="0" presId="urn:microsoft.com/office/officeart/2005/8/layout/radial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19CC14B-FAE1-4CAC-A0A2-A5A2459BB8AA}">
      <dsp:nvSpPr>
        <dsp:cNvPr id="0" name=""/>
        <dsp:cNvSpPr/>
      </dsp:nvSpPr>
      <dsp:spPr>
        <a:xfrm>
          <a:off x="1610864" y="1421843"/>
          <a:ext cx="1054015" cy="860562"/>
        </a:xfrm>
        <a:prstGeom prst="ellipse">
          <a:avLst/>
        </a:prstGeom>
        <a:solidFill>
          <a:srgbClr val="EE0000"/>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lvl="0" algn="ctr" defTabSz="400050">
            <a:lnSpc>
              <a:spcPct val="90000"/>
            </a:lnSpc>
            <a:spcBef>
              <a:spcPct val="0"/>
            </a:spcBef>
            <a:spcAft>
              <a:spcPct val="35000"/>
            </a:spcAft>
          </a:pPr>
          <a:r>
            <a:rPr lang="es-MX" sz="900" b="1" kern="1200">
              <a:solidFill>
                <a:sysClr val="window" lastClr="FFFFFF"/>
              </a:solidFill>
              <a:latin typeface="Calibri" panose="020F0502020204030204"/>
              <a:ea typeface="+mn-ea"/>
              <a:cs typeface="+mn-cs"/>
            </a:rPr>
            <a:t>Área crítica </a:t>
          </a:r>
        </a:p>
        <a:p>
          <a:pPr lvl="0" algn="ctr" defTabSz="400050">
            <a:lnSpc>
              <a:spcPct val="90000"/>
            </a:lnSpc>
            <a:spcBef>
              <a:spcPct val="0"/>
            </a:spcBef>
            <a:spcAft>
              <a:spcPct val="35000"/>
            </a:spcAft>
          </a:pPr>
          <a:r>
            <a:rPr lang="es-MX" sz="900" b="1" kern="1200">
              <a:solidFill>
                <a:sysClr val="window" lastClr="FFFFFF"/>
              </a:solidFill>
              <a:latin typeface="Calibri" panose="020F0502020204030204"/>
              <a:ea typeface="+mn-ea"/>
              <a:cs typeface="+mn-cs"/>
            </a:rPr>
            <a:t>Zona 1</a:t>
          </a:r>
        </a:p>
        <a:p>
          <a:pPr lvl="0" algn="ctr" defTabSz="400050">
            <a:lnSpc>
              <a:spcPct val="90000"/>
            </a:lnSpc>
            <a:spcBef>
              <a:spcPct val="0"/>
            </a:spcBef>
            <a:spcAft>
              <a:spcPct val="35000"/>
            </a:spcAft>
          </a:pPr>
          <a:r>
            <a:rPr lang="es-MX" sz="900" b="1" kern="1200">
              <a:solidFill>
                <a:sysClr val="window" lastClr="FFFFFF"/>
              </a:solidFill>
              <a:latin typeface="Calibri" panose="020F0502020204030204"/>
              <a:ea typeface="+mn-ea"/>
              <a:cs typeface="+mn-cs"/>
            </a:rPr>
            <a:t>Zona 2</a:t>
          </a:r>
        </a:p>
        <a:p>
          <a:pPr lvl="0" algn="ctr" defTabSz="400050">
            <a:lnSpc>
              <a:spcPct val="90000"/>
            </a:lnSpc>
            <a:spcBef>
              <a:spcPct val="0"/>
            </a:spcBef>
            <a:spcAft>
              <a:spcPct val="35000"/>
            </a:spcAft>
          </a:pPr>
          <a:r>
            <a:rPr lang="es-MX" sz="900" b="1" kern="1200">
              <a:solidFill>
                <a:sysClr val="window" lastClr="FFFFFF"/>
              </a:solidFill>
              <a:latin typeface="Calibri" panose="020F0502020204030204"/>
              <a:ea typeface="+mn-ea"/>
              <a:cs typeface="+mn-cs"/>
            </a:rPr>
            <a:t>Zona 3</a:t>
          </a:r>
        </a:p>
      </dsp:txBody>
      <dsp:txXfrm>
        <a:off x="1765221" y="1547869"/>
        <a:ext cx="745301" cy="608510"/>
      </dsp:txXfrm>
    </dsp:sp>
    <dsp:sp modelId="{6D3060C8-E749-4CCB-836E-869451B86755}">
      <dsp:nvSpPr>
        <dsp:cNvPr id="0" name=""/>
        <dsp:cNvSpPr/>
      </dsp:nvSpPr>
      <dsp:spPr>
        <a:xfrm rot="16200000">
          <a:off x="1901640" y="1185611"/>
          <a:ext cx="472463" cy="0"/>
        </a:xfrm>
        <a:custGeom>
          <a:avLst/>
          <a:gdLst/>
          <a:ahLst/>
          <a:cxnLst/>
          <a:rect l="0" t="0" r="0" b="0"/>
          <a:pathLst>
            <a:path>
              <a:moveTo>
                <a:pt x="0" y="0"/>
              </a:moveTo>
              <a:lnTo>
                <a:pt x="703917" y="0"/>
              </a:lnTo>
            </a:path>
          </a:pathLst>
        </a:custGeom>
        <a:noFill/>
        <a:ln w="12700" cap="flat" cmpd="sng" algn="ctr">
          <a:solidFill>
            <a:scrgbClr r="0" g="0" b="0"/>
          </a:solidFill>
          <a:prstDash val="sysDot"/>
          <a:miter lim="800000"/>
          <a:headEnd w="lg" len="me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8B13B8CD-1AF1-4F69-9BA6-ECBD97BC1695}">
      <dsp:nvSpPr>
        <dsp:cNvPr id="0" name=""/>
        <dsp:cNvSpPr/>
      </dsp:nvSpPr>
      <dsp:spPr>
        <a:xfrm>
          <a:off x="1485173" y="-154750"/>
          <a:ext cx="1305396" cy="1104130"/>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lvl="0" algn="ctr" defTabSz="400050">
            <a:lnSpc>
              <a:spcPct val="90000"/>
            </a:lnSpc>
            <a:spcBef>
              <a:spcPct val="0"/>
            </a:spcBef>
            <a:spcAft>
              <a:spcPct val="35000"/>
            </a:spcAft>
          </a:pPr>
          <a:r>
            <a:rPr lang="es-MX" sz="900" kern="1200">
              <a:solidFill>
                <a:sysClr val="window" lastClr="FFFFFF"/>
              </a:solidFill>
              <a:latin typeface="Calibri" panose="020F0502020204030204"/>
              <a:ea typeface="+mn-ea"/>
              <a:cs typeface="+mn-cs"/>
            </a:rPr>
            <a:t>Representantes de colectivos de víctimas indirectas</a:t>
          </a:r>
        </a:p>
      </dsp:txBody>
      <dsp:txXfrm>
        <a:off x="1676344" y="6946"/>
        <a:ext cx="923054" cy="780738"/>
      </dsp:txXfrm>
    </dsp:sp>
    <dsp:sp modelId="{0352FD0B-5EF7-42C0-90E1-106BF2C553F4}">
      <dsp:nvSpPr>
        <dsp:cNvPr id="0" name=""/>
        <dsp:cNvSpPr/>
      </dsp:nvSpPr>
      <dsp:spPr>
        <a:xfrm>
          <a:off x="2664879" y="1852124"/>
          <a:ext cx="347572" cy="0"/>
        </a:xfrm>
        <a:custGeom>
          <a:avLst/>
          <a:gdLst/>
          <a:ahLst/>
          <a:cxnLst/>
          <a:rect l="0" t="0" r="0" b="0"/>
          <a:pathLst>
            <a:path>
              <a:moveTo>
                <a:pt x="0" y="0"/>
              </a:moveTo>
              <a:lnTo>
                <a:pt x="517843" y="0"/>
              </a:lnTo>
            </a:path>
          </a:pathLst>
        </a:custGeom>
        <a:noFill/>
        <a:ln w="12700" cap="flat" cmpd="sng" algn="ctr">
          <a:solidFill>
            <a:scrgbClr r="0" g="0" b="0"/>
          </a:solidFill>
          <a:prstDash val="sysDot"/>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B5BEC80-0FCD-44B7-9C7B-3FDF05F2D5D6}">
      <dsp:nvSpPr>
        <dsp:cNvPr id="0" name=""/>
        <dsp:cNvSpPr/>
      </dsp:nvSpPr>
      <dsp:spPr>
        <a:xfrm>
          <a:off x="3012451" y="1349498"/>
          <a:ext cx="1160459" cy="1005251"/>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lvl="0" algn="ctr" defTabSz="400050">
            <a:lnSpc>
              <a:spcPct val="90000"/>
            </a:lnSpc>
            <a:spcBef>
              <a:spcPct val="0"/>
            </a:spcBef>
            <a:spcAft>
              <a:spcPct val="35000"/>
            </a:spcAft>
          </a:pPr>
          <a:r>
            <a:rPr lang="es-MX" sz="900" kern="1200">
              <a:solidFill>
                <a:sysClr val="window" lastClr="FFFFFF"/>
              </a:solidFill>
              <a:latin typeface="Calibri" panose="020F0502020204030204"/>
              <a:ea typeface="+mn-ea"/>
              <a:cs typeface="+mn-cs"/>
            </a:rPr>
            <a:t>Personas Especialistas representantes de víctimas indirectas</a:t>
          </a:r>
        </a:p>
      </dsp:txBody>
      <dsp:txXfrm>
        <a:off x="3182396" y="1496714"/>
        <a:ext cx="820569" cy="710819"/>
      </dsp:txXfrm>
    </dsp:sp>
    <dsp:sp modelId="{5BDE1AA1-5CC0-4C2D-B474-EDB6E4A5F80D}">
      <dsp:nvSpPr>
        <dsp:cNvPr id="0" name=""/>
        <dsp:cNvSpPr/>
      </dsp:nvSpPr>
      <dsp:spPr>
        <a:xfrm rot="5400000">
          <a:off x="1870695" y="2549581"/>
          <a:ext cx="534352" cy="0"/>
        </a:xfrm>
        <a:custGeom>
          <a:avLst/>
          <a:gdLst/>
          <a:ahLst/>
          <a:cxnLst/>
          <a:rect l="0" t="0" r="0" b="0"/>
          <a:pathLst>
            <a:path>
              <a:moveTo>
                <a:pt x="0" y="0"/>
              </a:moveTo>
              <a:lnTo>
                <a:pt x="796125" y="0"/>
              </a:lnTo>
            </a:path>
          </a:pathLst>
        </a:custGeom>
        <a:noFill/>
        <a:ln w="12700" cap="flat" cmpd="sng" algn="ctr">
          <a:solidFill>
            <a:scrgbClr r="0" g="0" b="0"/>
          </a:solidFill>
          <a:prstDash val="sysDot"/>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F5B7D849-DF6B-4DA0-B795-0E464073A02A}">
      <dsp:nvSpPr>
        <dsp:cNvPr id="0" name=""/>
        <dsp:cNvSpPr/>
      </dsp:nvSpPr>
      <dsp:spPr>
        <a:xfrm>
          <a:off x="1496598" y="2816758"/>
          <a:ext cx="1282547" cy="980352"/>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lvl="0" algn="ctr" defTabSz="400050">
            <a:lnSpc>
              <a:spcPct val="90000"/>
            </a:lnSpc>
            <a:spcBef>
              <a:spcPct val="0"/>
            </a:spcBef>
            <a:spcAft>
              <a:spcPct val="35000"/>
            </a:spcAft>
          </a:pPr>
          <a:r>
            <a:rPr lang="es-MX" sz="900" kern="1200">
              <a:solidFill>
                <a:sysClr val="window" lastClr="FFFFFF"/>
              </a:solidFill>
              <a:latin typeface="Calibri" panose="020F0502020204030204"/>
              <a:ea typeface="+mn-ea"/>
              <a:cs typeface="+mn-cs"/>
            </a:rPr>
            <a:t>CNDH</a:t>
          </a:r>
          <a:br>
            <a:rPr lang="es-MX" sz="900" kern="1200">
              <a:solidFill>
                <a:sysClr val="window" lastClr="FFFFFF"/>
              </a:solidFill>
              <a:latin typeface="Calibri" panose="020F0502020204030204"/>
              <a:ea typeface="+mn-ea"/>
              <a:cs typeface="+mn-cs"/>
            </a:rPr>
          </a:br>
          <a:r>
            <a:rPr lang="es-MX" sz="900" kern="1200">
              <a:solidFill>
                <a:sysClr val="window" lastClr="FFFFFF"/>
              </a:solidFill>
              <a:latin typeface="Calibri" panose="020F0502020204030204"/>
              <a:ea typeface="+mn-ea"/>
              <a:cs typeface="+mn-cs"/>
            </a:rPr>
            <a:t>CDHEM</a:t>
          </a:r>
        </a:p>
      </dsp:txBody>
      <dsp:txXfrm>
        <a:off x="1684423" y="2960327"/>
        <a:ext cx="906897" cy="693214"/>
      </dsp:txXfrm>
    </dsp:sp>
    <dsp:sp modelId="{FAB9CB4F-16EF-4CE0-B40B-D266C04FDC77}">
      <dsp:nvSpPr>
        <dsp:cNvPr id="0" name=""/>
        <dsp:cNvSpPr/>
      </dsp:nvSpPr>
      <dsp:spPr>
        <a:xfrm rot="10800000">
          <a:off x="1274376" y="1852124"/>
          <a:ext cx="336488" cy="0"/>
        </a:xfrm>
        <a:custGeom>
          <a:avLst/>
          <a:gdLst/>
          <a:ahLst/>
          <a:cxnLst/>
          <a:rect l="0" t="0" r="0" b="0"/>
          <a:pathLst>
            <a:path>
              <a:moveTo>
                <a:pt x="0" y="0"/>
              </a:moveTo>
              <a:lnTo>
                <a:pt x="501329" y="0"/>
              </a:lnTo>
            </a:path>
          </a:pathLst>
        </a:custGeom>
        <a:noFill/>
        <a:ln w="12700" cap="flat" cmpd="sng" algn="ctr">
          <a:solidFill>
            <a:scrgbClr r="0" g="0" b="0"/>
          </a:solidFill>
          <a:prstDash val="sysDot"/>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245614FD-A886-49B3-9855-966E14914001}">
      <dsp:nvSpPr>
        <dsp:cNvPr id="0" name=""/>
        <dsp:cNvSpPr/>
      </dsp:nvSpPr>
      <dsp:spPr>
        <a:xfrm>
          <a:off x="91748" y="1332363"/>
          <a:ext cx="1182628" cy="1039521"/>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0320" tIns="20320" rIns="20320" bIns="20320" numCol="1" spcCol="1270" anchor="ctr" anchorCtr="0">
          <a:noAutofit/>
        </a:bodyPr>
        <a:lstStyle/>
        <a:p>
          <a:pPr lvl="0" algn="ctr" defTabSz="355600">
            <a:lnSpc>
              <a:spcPct val="90000"/>
            </a:lnSpc>
            <a:spcBef>
              <a:spcPct val="0"/>
            </a:spcBef>
            <a:spcAft>
              <a:spcPct val="35000"/>
            </a:spcAft>
          </a:pPr>
          <a:r>
            <a:rPr lang="es-MX" sz="800" kern="1200">
              <a:solidFill>
                <a:sysClr val="window" lastClr="FFFFFF"/>
              </a:solidFill>
              <a:latin typeface="Calibri" panose="020F0502020204030204"/>
              <a:ea typeface="+mn-ea"/>
              <a:cs typeface="+mn-cs"/>
            </a:rPr>
            <a:t>Personas especialistas FGR, Fiscalía General, GN y CEB </a:t>
          </a:r>
        </a:p>
      </dsp:txBody>
      <dsp:txXfrm>
        <a:off x="264940" y="1484597"/>
        <a:ext cx="836244" cy="73505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18796DF-EC6A-4A1B-AA45-A3E04E5FD8A0}">
      <dsp:nvSpPr>
        <dsp:cNvPr id="0" name=""/>
        <dsp:cNvSpPr/>
      </dsp:nvSpPr>
      <dsp:spPr>
        <a:xfrm>
          <a:off x="1484422" y="491834"/>
          <a:ext cx="957746" cy="929588"/>
        </a:xfrm>
        <a:prstGeom prst="ellipse">
          <a:avLst/>
        </a:prstGeom>
        <a:solidFill>
          <a:srgbClr val="92D050"/>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3020" tIns="33020" rIns="33020" bIns="33020" numCol="1" spcCol="1270" anchor="ctr" anchorCtr="0">
          <a:noAutofit/>
        </a:bodyPr>
        <a:lstStyle/>
        <a:p>
          <a:pPr lvl="0" algn="ctr" defTabSz="577850">
            <a:lnSpc>
              <a:spcPct val="90000"/>
            </a:lnSpc>
            <a:spcBef>
              <a:spcPct val="0"/>
            </a:spcBef>
            <a:spcAft>
              <a:spcPct val="35000"/>
            </a:spcAft>
          </a:pPr>
          <a:r>
            <a:rPr lang="es-MX" sz="1300" b="1" kern="1200">
              <a:solidFill>
                <a:sysClr val="window" lastClr="FFFFFF"/>
              </a:solidFill>
              <a:latin typeface="Calibri" panose="020F0502020204030204"/>
              <a:ea typeface="+mn-ea"/>
              <a:cs typeface="+mn-cs"/>
            </a:rPr>
            <a:t>Área externa</a:t>
          </a:r>
        </a:p>
      </dsp:txBody>
      <dsp:txXfrm>
        <a:off x="1624681" y="627969"/>
        <a:ext cx="677228" cy="657318"/>
      </dsp:txXfrm>
    </dsp:sp>
    <dsp:sp modelId="{D5C018E6-FC99-4720-BAB0-75B0D7366AB4}">
      <dsp:nvSpPr>
        <dsp:cNvPr id="0" name=""/>
        <dsp:cNvSpPr/>
      </dsp:nvSpPr>
      <dsp:spPr>
        <a:xfrm rot="5380398">
          <a:off x="1834854" y="1553263"/>
          <a:ext cx="263686" cy="0"/>
        </a:xfrm>
        <a:custGeom>
          <a:avLst/>
          <a:gdLst/>
          <a:ahLst/>
          <a:cxnLst/>
          <a:rect l="0" t="0" r="0" b="0"/>
          <a:pathLst>
            <a:path>
              <a:moveTo>
                <a:pt x="0" y="0"/>
              </a:moveTo>
              <a:lnTo>
                <a:pt x="340714" y="0"/>
              </a:lnTo>
            </a:path>
          </a:pathLst>
        </a:custGeom>
        <a:noFill/>
        <a:ln w="12700" cap="flat" cmpd="sng" algn="ctr">
          <a:solidFill>
            <a:scrgbClr r="0" g="0" b="0"/>
          </a:solidFill>
          <a:prstDash val="sysDot"/>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A48D734B-CE5F-40DE-890A-178522E30239}">
      <dsp:nvSpPr>
        <dsp:cNvPr id="0" name=""/>
        <dsp:cNvSpPr/>
      </dsp:nvSpPr>
      <dsp:spPr>
        <a:xfrm>
          <a:off x="1551347" y="1685104"/>
          <a:ext cx="837113" cy="861026"/>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es-MX" sz="1000" kern="1200">
              <a:solidFill>
                <a:sysClr val="window" lastClr="FFFFFF"/>
              </a:solidFill>
              <a:latin typeface="Calibri" panose="020F0502020204030204"/>
              <a:ea typeface="+mn-ea"/>
              <a:cs typeface="+mn-cs"/>
            </a:rPr>
            <a:t>Mesa de servicios externos</a:t>
          </a:r>
        </a:p>
      </dsp:txBody>
      <dsp:txXfrm>
        <a:off x="1673939" y="1811198"/>
        <a:ext cx="591929" cy="608838"/>
      </dsp:txXfrm>
    </dsp:sp>
    <dsp:sp modelId="{B7C8487A-58C3-4912-9226-46306015FD6B}">
      <dsp:nvSpPr>
        <dsp:cNvPr id="0" name=""/>
        <dsp:cNvSpPr/>
      </dsp:nvSpPr>
      <dsp:spPr>
        <a:xfrm rot="21531470">
          <a:off x="2442120" y="942219"/>
          <a:ext cx="487836" cy="0"/>
        </a:xfrm>
        <a:custGeom>
          <a:avLst/>
          <a:gdLst/>
          <a:ahLst/>
          <a:cxnLst/>
          <a:rect l="0" t="0" r="0" b="0"/>
          <a:pathLst>
            <a:path>
              <a:moveTo>
                <a:pt x="0" y="0"/>
              </a:moveTo>
              <a:lnTo>
                <a:pt x="630343" y="0"/>
              </a:lnTo>
            </a:path>
          </a:pathLst>
        </a:custGeom>
        <a:noFill/>
        <a:ln w="12700" cap="flat" cmpd="sng" algn="ctr">
          <a:solidFill>
            <a:scrgbClr r="0" g="0" b="0"/>
          </a:solidFill>
          <a:prstDash val="sysDot"/>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3038EFA4-9169-47B0-9520-821CFF5DDF62}">
      <dsp:nvSpPr>
        <dsp:cNvPr id="0" name=""/>
        <dsp:cNvSpPr/>
      </dsp:nvSpPr>
      <dsp:spPr>
        <a:xfrm>
          <a:off x="2929908" y="498431"/>
          <a:ext cx="902640" cy="859856"/>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es-MX" sz="1000" kern="1200">
              <a:solidFill>
                <a:sysClr val="window" lastClr="FFFFFF"/>
              </a:solidFill>
              <a:latin typeface="Calibri" panose="020F0502020204030204"/>
              <a:ea typeface="+mn-ea"/>
              <a:cs typeface="+mn-cs"/>
            </a:rPr>
            <a:t>Ciudadanía</a:t>
          </a:r>
        </a:p>
      </dsp:txBody>
      <dsp:txXfrm>
        <a:off x="3062097" y="624354"/>
        <a:ext cx="638262" cy="608010"/>
      </dsp:txXfrm>
    </dsp:sp>
    <dsp:sp modelId="{306F7567-B2AC-4E7B-A015-5A4EA01CDFA9}">
      <dsp:nvSpPr>
        <dsp:cNvPr id="0" name=""/>
        <dsp:cNvSpPr/>
      </dsp:nvSpPr>
      <dsp:spPr>
        <a:xfrm rot="10763562">
          <a:off x="954675" y="964512"/>
          <a:ext cx="529762" cy="0"/>
        </a:xfrm>
        <a:custGeom>
          <a:avLst/>
          <a:gdLst/>
          <a:ahLst/>
          <a:cxnLst/>
          <a:rect l="0" t="0" r="0" b="0"/>
          <a:pathLst>
            <a:path>
              <a:moveTo>
                <a:pt x="0" y="0"/>
              </a:moveTo>
              <a:lnTo>
                <a:pt x="684515" y="0"/>
              </a:lnTo>
            </a:path>
          </a:pathLst>
        </a:custGeom>
        <a:noFill/>
        <a:ln w="12700" cap="flat" cmpd="sng" algn="ctr">
          <a:solidFill>
            <a:scrgbClr r="0" g="0" b="0"/>
          </a:solidFill>
          <a:prstDash val="sysDot"/>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D9C95466-C417-452E-A8C2-33E42B7B3499}">
      <dsp:nvSpPr>
        <dsp:cNvPr id="0" name=""/>
        <dsp:cNvSpPr/>
      </dsp:nvSpPr>
      <dsp:spPr>
        <a:xfrm>
          <a:off x="76802" y="569020"/>
          <a:ext cx="877887" cy="805904"/>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es-MX" sz="1400" kern="1200">
              <a:solidFill>
                <a:sysClr val="window" lastClr="FFFFFF"/>
              </a:solidFill>
              <a:latin typeface="Calibri" panose="020F0502020204030204"/>
              <a:ea typeface="+mn-ea"/>
              <a:cs typeface="+mn-cs"/>
            </a:rPr>
            <a:t>Prensa</a:t>
          </a:r>
        </a:p>
      </dsp:txBody>
      <dsp:txXfrm>
        <a:off x="205366" y="687042"/>
        <a:ext cx="620759" cy="56986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BCBDFD-EF83-4021-AFDC-5387121C22A1}">
      <dsp:nvSpPr>
        <dsp:cNvPr id="0" name=""/>
        <dsp:cNvSpPr/>
      </dsp:nvSpPr>
      <dsp:spPr>
        <a:xfrm>
          <a:off x="1954" y="73508"/>
          <a:ext cx="1709088" cy="1709088"/>
        </a:xfrm>
        <a:prstGeom prst="ellipse">
          <a:avLst/>
        </a:prstGeom>
        <a:solidFill>
          <a:srgbClr val="5B9BD5">
            <a:alpha val="50000"/>
            <a:hueOff val="0"/>
            <a:satOff val="0"/>
            <a:lumOff val="0"/>
            <a:alphaOff val="0"/>
          </a:srgb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94057" tIns="17780" rIns="94057" bIns="17780" numCol="1" spcCol="1270" anchor="ctr" anchorCtr="0">
          <a:noAutofit/>
        </a:bodyPr>
        <a:lstStyle/>
        <a:p>
          <a:pPr lvl="0" algn="ctr" defTabSz="622300">
            <a:lnSpc>
              <a:spcPct val="90000"/>
            </a:lnSpc>
            <a:spcBef>
              <a:spcPct val="0"/>
            </a:spcBef>
            <a:spcAft>
              <a:spcPct val="35000"/>
            </a:spcAft>
          </a:pPr>
          <a:r>
            <a:rPr lang="es-MX" sz="1400" kern="1200">
              <a:solidFill>
                <a:sysClr val="windowText" lastClr="000000"/>
              </a:solidFill>
              <a:latin typeface="Calibri" panose="020F0502020204030204"/>
              <a:ea typeface="+mn-ea"/>
              <a:cs typeface="+mn-cs"/>
            </a:rPr>
            <a:t>CRUM</a:t>
          </a:r>
          <a:br>
            <a:rPr lang="es-MX" sz="1400" kern="1200">
              <a:solidFill>
                <a:sysClr val="windowText" lastClr="000000"/>
              </a:solidFill>
              <a:latin typeface="Calibri" panose="020F0502020204030204"/>
              <a:ea typeface="+mn-ea"/>
              <a:cs typeface="+mn-cs"/>
            </a:rPr>
          </a:br>
          <a:r>
            <a:rPr lang="es-MX" sz="1400" kern="1200">
              <a:solidFill>
                <a:sysClr val="windowText" lastClr="000000"/>
              </a:solidFill>
              <a:latin typeface="Calibri" panose="020F0502020204030204"/>
              <a:ea typeface="+mn-ea"/>
              <a:cs typeface="+mn-cs"/>
            </a:rPr>
            <a:t>CORPISEM</a:t>
          </a:r>
          <a:br>
            <a:rPr lang="es-MX" sz="1400" kern="1200">
              <a:solidFill>
                <a:sysClr val="windowText" lastClr="000000"/>
              </a:solidFill>
              <a:latin typeface="Calibri" panose="020F0502020204030204"/>
              <a:ea typeface="+mn-ea"/>
              <a:cs typeface="+mn-cs"/>
            </a:rPr>
          </a:br>
          <a:r>
            <a:rPr lang="es-MX" sz="1400" kern="1200">
              <a:solidFill>
                <a:sysClr val="windowText" lastClr="000000"/>
              </a:solidFill>
              <a:latin typeface="Calibri" panose="020F0502020204030204"/>
              <a:ea typeface="+mn-ea"/>
              <a:cs typeface="+mn-cs"/>
            </a:rPr>
            <a:t>Protección Civil</a:t>
          </a:r>
        </a:p>
      </dsp:txBody>
      <dsp:txXfrm>
        <a:off x="252244" y="323798"/>
        <a:ext cx="1208508" cy="1208508"/>
      </dsp:txXfrm>
    </dsp:sp>
    <dsp:sp modelId="{E6033C99-128B-4B00-BB9B-6A638F4BA5EC}">
      <dsp:nvSpPr>
        <dsp:cNvPr id="0" name=""/>
        <dsp:cNvSpPr/>
      </dsp:nvSpPr>
      <dsp:spPr>
        <a:xfrm>
          <a:off x="1369225" y="73508"/>
          <a:ext cx="1709088" cy="1709088"/>
        </a:xfrm>
        <a:prstGeom prst="ellipse">
          <a:avLst/>
        </a:prstGeom>
        <a:solidFill>
          <a:srgbClr val="FFFF00">
            <a:alpha val="50000"/>
          </a:srgb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94057" tIns="17780" rIns="94057" bIns="17780" numCol="1" spcCol="1270" anchor="ctr" anchorCtr="0">
          <a:noAutofit/>
        </a:bodyPr>
        <a:lstStyle/>
        <a:p>
          <a:pPr lvl="0" algn="ctr" defTabSz="622300">
            <a:lnSpc>
              <a:spcPct val="90000"/>
            </a:lnSpc>
            <a:spcBef>
              <a:spcPct val="0"/>
            </a:spcBef>
            <a:spcAft>
              <a:spcPct val="35000"/>
            </a:spcAft>
          </a:pPr>
          <a:r>
            <a:rPr lang="es-MX" sz="1400" b="1" kern="1200">
              <a:solidFill>
                <a:sysClr val="windowText" lastClr="000000"/>
              </a:solidFill>
              <a:latin typeface="Calibri" panose="020F0502020204030204"/>
              <a:ea typeface="+mn-ea"/>
              <a:cs typeface="+mn-cs"/>
            </a:rPr>
            <a:t>Área restringida</a:t>
          </a:r>
        </a:p>
      </dsp:txBody>
      <dsp:txXfrm>
        <a:off x="1619515" y="323798"/>
        <a:ext cx="1208508" cy="1208508"/>
      </dsp:txXfrm>
    </dsp:sp>
    <dsp:sp modelId="{0AFA92DA-EA3E-4F3B-94C7-E851C3236E98}">
      <dsp:nvSpPr>
        <dsp:cNvPr id="0" name=""/>
        <dsp:cNvSpPr/>
      </dsp:nvSpPr>
      <dsp:spPr>
        <a:xfrm>
          <a:off x="2736496" y="73508"/>
          <a:ext cx="1709088" cy="1709088"/>
        </a:xfrm>
        <a:prstGeom prst="ellipse">
          <a:avLst/>
        </a:prstGeom>
        <a:solidFill>
          <a:srgbClr val="5B9BD5">
            <a:alpha val="50000"/>
            <a:hueOff val="0"/>
            <a:satOff val="0"/>
            <a:lumOff val="0"/>
            <a:alphaOff val="0"/>
          </a:srgb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94057" tIns="17780" rIns="94057" bIns="17780" numCol="1" spcCol="1270" anchor="ctr" anchorCtr="0">
          <a:noAutofit/>
        </a:bodyPr>
        <a:lstStyle/>
        <a:p>
          <a:pPr lvl="0" algn="ctr" defTabSz="622300">
            <a:lnSpc>
              <a:spcPct val="90000"/>
            </a:lnSpc>
            <a:spcBef>
              <a:spcPct val="0"/>
            </a:spcBef>
            <a:spcAft>
              <a:spcPct val="35000"/>
            </a:spcAft>
          </a:pPr>
          <a:r>
            <a:rPr lang="es-MX" sz="1400" kern="1200">
              <a:solidFill>
                <a:sysClr val="windowText" lastClr="000000"/>
              </a:solidFill>
              <a:latin typeface="Calibri" panose="020F0502020204030204"/>
              <a:ea typeface="+mn-ea"/>
              <a:cs typeface="+mn-cs"/>
            </a:rPr>
            <a:t>Puestos de Mando</a:t>
          </a:r>
          <a:br>
            <a:rPr lang="es-MX" sz="1400" kern="1200">
              <a:solidFill>
                <a:sysClr val="windowText" lastClr="000000"/>
              </a:solidFill>
              <a:latin typeface="Calibri" panose="020F0502020204030204"/>
              <a:ea typeface="+mn-ea"/>
              <a:cs typeface="+mn-cs"/>
            </a:rPr>
          </a:br>
          <a:r>
            <a:rPr lang="es-MX" sz="1400" kern="1200">
              <a:solidFill>
                <a:sysClr val="windowText" lastClr="000000"/>
              </a:solidFill>
              <a:latin typeface="Calibri" panose="020F0502020204030204"/>
              <a:ea typeface="+mn-ea"/>
              <a:cs typeface="+mn-cs"/>
            </a:rPr>
            <a:t>Unidades oficiales de los intervinientes</a:t>
          </a:r>
        </a:p>
      </dsp:txBody>
      <dsp:txXfrm>
        <a:off x="2986786" y="323798"/>
        <a:ext cx="1208508" cy="120850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223F521-CA1F-4D8A-A92F-00D0303FF56F}">
      <dsp:nvSpPr>
        <dsp:cNvPr id="0" name=""/>
        <dsp:cNvSpPr/>
      </dsp:nvSpPr>
      <dsp:spPr>
        <a:xfrm>
          <a:off x="1881558" y="1367077"/>
          <a:ext cx="1021797" cy="1021797"/>
        </a:xfrm>
        <a:prstGeom prst="ellipse">
          <a:avLst/>
        </a:prstGeom>
        <a:solidFill>
          <a:srgbClr val="4472C4"/>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s-MX" sz="1500" b="1" kern="1200">
              <a:solidFill>
                <a:sysClr val="window" lastClr="FFFFFF"/>
              </a:solidFill>
              <a:latin typeface="Calibri" panose="020F0502020204030204"/>
              <a:ea typeface="+mn-ea"/>
              <a:cs typeface="+mn-cs"/>
            </a:rPr>
            <a:t>Mesa de servicios externos</a:t>
          </a:r>
        </a:p>
      </dsp:txBody>
      <dsp:txXfrm>
        <a:off x="2031197" y="1516716"/>
        <a:ext cx="722519" cy="722519"/>
      </dsp:txXfrm>
    </dsp:sp>
    <dsp:sp modelId="{D2728167-8C11-43D1-92C4-48E7E56068C1}">
      <dsp:nvSpPr>
        <dsp:cNvPr id="0" name=""/>
        <dsp:cNvSpPr/>
      </dsp:nvSpPr>
      <dsp:spPr>
        <a:xfrm rot="16200000">
          <a:off x="2293183" y="1248793"/>
          <a:ext cx="198548" cy="38020"/>
        </a:xfrm>
        <a:custGeom>
          <a:avLst/>
          <a:gdLst/>
          <a:ahLst/>
          <a:cxnLst/>
          <a:rect l="0" t="0" r="0" b="0"/>
          <a:pathLst>
            <a:path>
              <a:moveTo>
                <a:pt x="0" y="19010"/>
              </a:moveTo>
              <a:lnTo>
                <a:pt x="198548" y="19010"/>
              </a:lnTo>
            </a:path>
          </a:pathLst>
        </a:custGeom>
        <a:noFill/>
        <a:ln w="12700" cap="flat" cmpd="sng" algn="ctr">
          <a:solidFill>
            <a:scrgbClr r="0" g="0" b="0"/>
          </a:solidFill>
          <a:prstDash val="sysDot"/>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solidFill>
              <a:sysClr val="windowText" lastClr="000000">
                <a:hueOff val="0"/>
                <a:satOff val="0"/>
                <a:lumOff val="0"/>
                <a:alphaOff val="0"/>
              </a:sysClr>
            </a:solidFill>
            <a:latin typeface="Calibri" panose="020F0502020204030204"/>
            <a:ea typeface="+mn-ea"/>
            <a:cs typeface="+mn-cs"/>
          </a:endParaRPr>
        </a:p>
      </dsp:txBody>
      <dsp:txXfrm>
        <a:off x="2387493" y="1262839"/>
        <a:ext cx="9927" cy="9927"/>
      </dsp:txXfrm>
    </dsp:sp>
    <dsp:sp modelId="{1C84EB69-9DBC-4380-8180-61AC20241704}">
      <dsp:nvSpPr>
        <dsp:cNvPr id="0" name=""/>
        <dsp:cNvSpPr/>
      </dsp:nvSpPr>
      <dsp:spPr>
        <a:xfrm>
          <a:off x="1763361" y="-74038"/>
          <a:ext cx="1258190" cy="124256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kern="1200">
              <a:solidFill>
                <a:sysClr val="window" lastClr="FFFFFF"/>
              </a:solidFill>
              <a:latin typeface="Calibri" panose="020F0502020204030204"/>
              <a:ea typeface="+mn-ea"/>
              <a:cs typeface="+mn-cs"/>
            </a:rPr>
            <a:t>Persona Agente del Minsiterio Públco de la Fiscalía Especializada</a:t>
          </a:r>
        </a:p>
      </dsp:txBody>
      <dsp:txXfrm>
        <a:off x="1947619" y="107932"/>
        <a:ext cx="889674" cy="878627"/>
      </dsp:txXfrm>
    </dsp:sp>
    <dsp:sp modelId="{9C0031AF-3A31-4D4D-942F-0FE7C869A4D3}">
      <dsp:nvSpPr>
        <dsp:cNvPr id="0" name=""/>
        <dsp:cNvSpPr/>
      </dsp:nvSpPr>
      <dsp:spPr>
        <a:xfrm rot="20537820">
          <a:off x="2870358" y="1647075"/>
          <a:ext cx="371841" cy="38020"/>
        </a:xfrm>
        <a:custGeom>
          <a:avLst/>
          <a:gdLst/>
          <a:ahLst/>
          <a:cxnLst/>
          <a:rect l="0" t="0" r="0" b="0"/>
          <a:pathLst>
            <a:path>
              <a:moveTo>
                <a:pt x="0" y="19010"/>
              </a:moveTo>
              <a:lnTo>
                <a:pt x="371841" y="19010"/>
              </a:lnTo>
            </a:path>
          </a:pathLst>
        </a:custGeom>
        <a:noFill/>
        <a:ln w="12700" cap="flat" cmpd="sng" algn="ctr">
          <a:solidFill>
            <a:scrgbClr r="0" g="0" b="0"/>
          </a:solidFill>
          <a:prstDash val="sysDot"/>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solidFill>
              <a:sysClr val="windowText" lastClr="000000">
                <a:hueOff val="0"/>
                <a:satOff val="0"/>
                <a:lumOff val="0"/>
                <a:alphaOff val="0"/>
              </a:sysClr>
            </a:solidFill>
            <a:latin typeface="Calibri" panose="020F0502020204030204"/>
            <a:ea typeface="+mn-ea"/>
            <a:cs typeface="+mn-cs"/>
          </a:endParaRPr>
        </a:p>
      </dsp:txBody>
      <dsp:txXfrm>
        <a:off x="3046983" y="1656789"/>
        <a:ext cx="18592" cy="18592"/>
      </dsp:txXfrm>
    </dsp:sp>
    <dsp:sp modelId="{DFCFEFC7-5873-4381-9E31-5D8CE340602B}">
      <dsp:nvSpPr>
        <dsp:cNvPr id="0" name=""/>
        <dsp:cNvSpPr/>
      </dsp:nvSpPr>
      <dsp:spPr>
        <a:xfrm>
          <a:off x="3201329" y="757766"/>
          <a:ext cx="1320438" cy="130255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s-MX" sz="900" kern="1200">
              <a:solidFill>
                <a:sysClr val="window" lastClr="FFFFFF"/>
              </a:solidFill>
              <a:latin typeface="Calibri" panose="020F0502020204030204"/>
              <a:ea typeface="+mn-ea"/>
              <a:cs typeface="+mn-cs"/>
            </a:rPr>
            <a:t>Personal de la UDIH</a:t>
          </a:r>
          <a:br>
            <a:rPr lang="es-MX" sz="900" kern="1200">
              <a:solidFill>
                <a:sysClr val="window" lastClr="FFFFFF"/>
              </a:solidFill>
              <a:latin typeface="Calibri" panose="020F0502020204030204"/>
              <a:ea typeface="+mn-ea"/>
              <a:cs typeface="+mn-cs"/>
            </a:rPr>
          </a:br>
          <a:r>
            <a:rPr lang="es-MX" sz="900" kern="1200">
              <a:solidFill>
                <a:sysClr val="window" lastClr="FFFFFF"/>
              </a:solidFill>
              <a:latin typeface="Calibri" panose="020F0502020204030204"/>
              <a:ea typeface="+mn-ea"/>
              <a:cs typeface="+mn-cs"/>
            </a:rPr>
            <a:t>Personal de toma de muestra biológica/genética</a:t>
          </a:r>
        </a:p>
      </dsp:txBody>
      <dsp:txXfrm>
        <a:off x="3394703" y="948521"/>
        <a:ext cx="933690" cy="921047"/>
      </dsp:txXfrm>
    </dsp:sp>
    <dsp:sp modelId="{D7DDD05C-CE5E-4D4B-BF7C-7F68CEBC113D}">
      <dsp:nvSpPr>
        <dsp:cNvPr id="0" name=""/>
        <dsp:cNvSpPr/>
      </dsp:nvSpPr>
      <dsp:spPr>
        <a:xfrm rot="3027350">
          <a:off x="2662624" y="2369901"/>
          <a:ext cx="303355" cy="38020"/>
        </a:xfrm>
        <a:custGeom>
          <a:avLst/>
          <a:gdLst/>
          <a:ahLst/>
          <a:cxnLst/>
          <a:rect l="0" t="0" r="0" b="0"/>
          <a:pathLst>
            <a:path>
              <a:moveTo>
                <a:pt x="0" y="19010"/>
              </a:moveTo>
              <a:lnTo>
                <a:pt x="303355" y="19010"/>
              </a:lnTo>
            </a:path>
          </a:pathLst>
        </a:custGeom>
        <a:noFill/>
        <a:ln w="12700" cap="flat" cmpd="sng" algn="ctr">
          <a:solidFill>
            <a:scrgbClr r="0" g="0" b="0"/>
          </a:solidFill>
          <a:prstDash val="sysDot"/>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solidFill>
              <a:sysClr val="windowText" lastClr="000000">
                <a:hueOff val="0"/>
                <a:satOff val="0"/>
                <a:lumOff val="0"/>
                <a:alphaOff val="0"/>
              </a:sysClr>
            </a:solidFill>
            <a:latin typeface="Calibri" panose="020F0502020204030204"/>
            <a:ea typeface="+mn-ea"/>
            <a:cs typeface="+mn-cs"/>
          </a:endParaRPr>
        </a:p>
      </dsp:txBody>
      <dsp:txXfrm>
        <a:off x="2806718" y="2381328"/>
        <a:ext cx="15167" cy="15167"/>
      </dsp:txXfrm>
    </dsp:sp>
    <dsp:sp modelId="{D1CE1DD6-C1C2-4B85-83C1-B49C82384A96}">
      <dsp:nvSpPr>
        <dsp:cNvPr id="0" name=""/>
        <dsp:cNvSpPr/>
      </dsp:nvSpPr>
      <dsp:spPr>
        <a:xfrm>
          <a:off x="2655355" y="2397936"/>
          <a:ext cx="1251927" cy="1113248"/>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s-MX" sz="1100" kern="1200">
              <a:solidFill>
                <a:sysClr val="window" lastClr="FFFFFF"/>
              </a:solidFill>
              <a:latin typeface="Calibri" panose="020F0502020204030204"/>
              <a:ea typeface="+mn-ea"/>
              <a:cs typeface="+mn-cs"/>
            </a:rPr>
            <a:t>Personal de psicología y</a:t>
          </a:r>
          <a:br>
            <a:rPr lang="es-MX" sz="1100" kern="1200">
              <a:solidFill>
                <a:sysClr val="window" lastClr="FFFFFF"/>
              </a:solidFill>
              <a:latin typeface="Calibri" panose="020F0502020204030204"/>
              <a:ea typeface="+mn-ea"/>
              <a:cs typeface="+mn-cs"/>
            </a:rPr>
          </a:br>
          <a:r>
            <a:rPr lang="es-MX" sz="1100" kern="1200">
              <a:solidFill>
                <a:sysClr val="window" lastClr="FFFFFF"/>
              </a:solidFill>
              <a:latin typeface="Calibri" panose="020F0502020204030204"/>
              <a:ea typeface="+mn-ea"/>
              <a:cs typeface="+mn-cs"/>
            </a:rPr>
            <a:t>Asesoría jurídica</a:t>
          </a:r>
        </a:p>
      </dsp:txBody>
      <dsp:txXfrm>
        <a:off x="2838695" y="2560967"/>
        <a:ext cx="885247" cy="787186"/>
      </dsp:txXfrm>
    </dsp:sp>
    <dsp:sp modelId="{9D24BFAB-E6A9-4A8D-8046-25FE9FFE3D76}">
      <dsp:nvSpPr>
        <dsp:cNvPr id="0" name=""/>
        <dsp:cNvSpPr/>
      </dsp:nvSpPr>
      <dsp:spPr>
        <a:xfrm rot="7769012">
          <a:off x="1821855" y="2369225"/>
          <a:ext cx="300446" cy="38020"/>
        </a:xfrm>
        <a:custGeom>
          <a:avLst/>
          <a:gdLst/>
          <a:ahLst/>
          <a:cxnLst/>
          <a:rect l="0" t="0" r="0" b="0"/>
          <a:pathLst>
            <a:path>
              <a:moveTo>
                <a:pt x="0" y="19010"/>
              </a:moveTo>
              <a:lnTo>
                <a:pt x="300446" y="19010"/>
              </a:lnTo>
            </a:path>
          </a:pathLst>
        </a:custGeom>
        <a:noFill/>
        <a:ln w="12700" cap="flat" cmpd="sng" algn="ctr">
          <a:solidFill>
            <a:scrgbClr r="0" g="0" b="0"/>
          </a:solidFill>
          <a:prstDash val="sysDot"/>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solidFill>
              <a:sysClr val="windowText" lastClr="000000">
                <a:hueOff val="0"/>
                <a:satOff val="0"/>
                <a:lumOff val="0"/>
                <a:alphaOff val="0"/>
              </a:sysClr>
            </a:solidFill>
            <a:latin typeface="Calibri" panose="020F0502020204030204"/>
            <a:ea typeface="+mn-ea"/>
            <a:cs typeface="+mn-cs"/>
          </a:endParaRPr>
        </a:p>
      </dsp:txBody>
      <dsp:txXfrm rot="10800000">
        <a:off x="1964567" y="2380724"/>
        <a:ext cx="15022" cy="15022"/>
      </dsp:txXfrm>
    </dsp:sp>
    <dsp:sp modelId="{62DBB861-D60A-481A-A3D6-E290D4C5ED25}">
      <dsp:nvSpPr>
        <dsp:cNvPr id="0" name=""/>
        <dsp:cNvSpPr/>
      </dsp:nvSpPr>
      <dsp:spPr>
        <a:xfrm>
          <a:off x="906797" y="2380683"/>
          <a:ext cx="1197424" cy="1147754"/>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s-MX" sz="1600" kern="1200">
              <a:solidFill>
                <a:sysClr val="window" lastClr="FFFFFF"/>
              </a:solidFill>
              <a:latin typeface="Calibri" panose="020F0502020204030204"/>
              <a:ea typeface="+mn-ea"/>
              <a:cs typeface="+mn-cs"/>
            </a:rPr>
            <a:t>CNDH</a:t>
          </a:r>
          <a:br>
            <a:rPr lang="es-MX" sz="1600" kern="1200">
              <a:solidFill>
                <a:sysClr val="window" lastClr="FFFFFF"/>
              </a:solidFill>
              <a:latin typeface="Calibri" panose="020F0502020204030204"/>
              <a:ea typeface="+mn-ea"/>
              <a:cs typeface="+mn-cs"/>
            </a:rPr>
          </a:br>
          <a:r>
            <a:rPr lang="es-MX" sz="1600" kern="1200">
              <a:solidFill>
                <a:sysClr val="window" lastClr="FFFFFF"/>
              </a:solidFill>
              <a:latin typeface="Calibri" panose="020F0502020204030204"/>
              <a:ea typeface="+mn-ea"/>
              <a:cs typeface="+mn-cs"/>
            </a:rPr>
            <a:t>CDHEM</a:t>
          </a:r>
        </a:p>
      </dsp:txBody>
      <dsp:txXfrm>
        <a:off x="1082156" y="2548768"/>
        <a:ext cx="846706" cy="811584"/>
      </dsp:txXfrm>
    </dsp:sp>
    <dsp:sp modelId="{DECD4F12-F4C6-404A-93DB-5D1A28D2E557}">
      <dsp:nvSpPr>
        <dsp:cNvPr id="0" name=""/>
        <dsp:cNvSpPr/>
      </dsp:nvSpPr>
      <dsp:spPr>
        <a:xfrm rot="11965061">
          <a:off x="1597488" y="1635542"/>
          <a:ext cx="322295" cy="38020"/>
        </a:xfrm>
        <a:custGeom>
          <a:avLst/>
          <a:gdLst/>
          <a:ahLst/>
          <a:cxnLst/>
          <a:rect l="0" t="0" r="0" b="0"/>
          <a:pathLst>
            <a:path>
              <a:moveTo>
                <a:pt x="0" y="19010"/>
              </a:moveTo>
              <a:lnTo>
                <a:pt x="322295" y="19010"/>
              </a:lnTo>
            </a:path>
          </a:pathLst>
        </a:custGeom>
        <a:noFill/>
        <a:ln w="12700" cap="flat" cmpd="sng" algn="ctr">
          <a:solidFill>
            <a:scrgbClr r="0" g="0" b="0"/>
          </a:solidFill>
          <a:prstDash val="sysDot"/>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MX" sz="500" kern="1200">
            <a:solidFill>
              <a:sysClr val="windowText" lastClr="000000">
                <a:hueOff val="0"/>
                <a:satOff val="0"/>
                <a:lumOff val="0"/>
                <a:alphaOff val="0"/>
              </a:sysClr>
            </a:solidFill>
            <a:latin typeface="Calibri" panose="020F0502020204030204"/>
            <a:ea typeface="+mn-ea"/>
            <a:cs typeface="+mn-cs"/>
          </a:endParaRPr>
        </a:p>
      </dsp:txBody>
      <dsp:txXfrm rot="10800000">
        <a:off x="1750578" y="1646495"/>
        <a:ext cx="16114" cy="16114"/>
      </dsp:txXfrm>
    </dsp:sp>
    <dsp:sp modelId="{625EBC09-482C-4441-A0E0-398190E2EB0A}">
      <dsp:nvSpPr>
        <dsp:cNvPr id="0" name=""/>
        <dsp:cNvSpPr/>
      </dsp:nvSpPr>
      <dsp:spPr>
        <a:xfrm>
          <a:off x="426022" y="793324"/>
          <a:ext cx="1215408" cy="1211392"/>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s-MX" sz="900" kern="1200">
              <a:solidFill>
                <a:sysClr val="window" lastClr="FFFFFF"/>
              </a:solidFill>
              <a:latin typeface="Calibri" panose="020F0502020204030204"/>
              <a:ea typeface="+mn-ea"/>
              <a:cs typeface="+mn-cs"/>
            </a:rPr>
            <a:t>Víctimas indirectas Representantes de colectivos de víctimas</a:t>
          </a:r>
        </a:p>
      </dsp:txBody>
      <dsp:txXfrm>
        <a:off x="604014" y="970728"/>
        <a:ext cx="859424" cy="856584"/>
      </dsp:txXfrm>
    </dsp:sp>
  </dsp:spTree>
</dsp:drawing>
</file>

<file path=word/diagrams/layout1.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3BAEB-3E50-4249-96FC-BB561F343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0</TotalTime>
  <Pages>48</Pages>
  <Words>11293</Words>
  <Characters>62114</Characters>
  <Application>Microsoft Office Word</Application>
  <DocSecurity>0</DocSecurity>
  <Lines>517</Lines>
  <Paragraphs>146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73261</CharactersWithSpaces>
  <SharedDoc>false</SharedDoc>
  <HLinks>
    <vt:vector size="186" baseType="variant">
      <vt:variant>
        <vt:i4>1179767</vt:i4>
      </vt:variant>
      <vt:variant>
        <vt:i4>90</vt:i4>
      </vt:variant>
      <vt:variant>
        <vt:i4>0</vt:i4>
      </vt:variant>
      <vt:variant>
        <vt:i4>5</vt:i4>
      </vt:variant>
      <vt:variant>
        <vt:lpwstr>http://marcojuridico.morelos.gob.mx/archivos/reglamentos_estatales/pdf/RLEYFISCEDOMO.pdf</vt:lpwstr>
      </vt:variant>
      <vt:variant>
        <vt:lpwstr/>
      </vt:variant>
      <vt:variant>
        <vt:i4>4522010</vt:i4>
      </vt:variant>
      <vt:variant>
        <vt:i4>87</vt:i4>
      </vt:variant>
      <vt:variant>
        <vt:i4>0</vt:i4>
      </vt:variant>
      <vt:variant>
        <vt:i4>5</vt:i4>
      </vt:variant>
      <vt:variant>
        <vt:lpwstr>http://marcojuridico.morelos.gob.mx/archivos/leyes/pdf/LORGFISCMO.pdf</vt:lpwstr>
      </vt:variant>
      <vt:variant>
        <vt:lpwstr/>
      </vt:variant>
      <vt:variant>
        <vt:i4>4063329</vt:i4>
      </vt:variant>
      <vt:variant>
        <vt:i4>84</vt:i4>
      </vt:variant>
      <vt:variant>
        <vt:i4>0</vt:i4>
      </vt:variant>
      <vt:variant>
        <vt:i4>5</vt:i4>
      </vt:variant>
      <vt:variant>
        <vt:lpwstr>http://marcojuridico.morelos.gob.mx/archivos/leyes/pdf/LSALUDEM.pdf</vt:lpwstr>
      </vt:variant>
      <vt:variant>
        <vt:lpwstr/>
      </vt:variant>
      <vt:variant>
        <vt:i4>5570571</vt:i4>
      </vt:variant>
      <vt:variant>
        <vt:i4>81</vt:i4>
      </vt:variant>
      <vt:variant>
        <vt:i4>0</vt:i4>
      </vt:variant>
      <vt:variant>
        <vt:i4>5</vt:i4>
      </vt:variant>
      <vt:variant>
        <vt:lpwstr>http://marcojuridico.morelos.gob.mx/archivos/leyes/pdf/LEYBUSPEREDOMOR23.pdf</vt:lpwstr>
      </vt:variant>
      <vt:variant>
        <vt:lpwstr/>
      </vt:variant>
      <vt:variant>
        <vt:i4>1769560</vt:i4>
      </vt:variant>
      <vt:variant>
        <vt:i4>78</vt:i4>
      </vt:variant>
      <vt:variant>
        <vt:i4>0</vt:i4>
      </vt:variant>
      <vt:variant>
        <vt:i4>5</vt:i4>
      </vt:variant>
      <vt:variant>
        <vt:lpwstr>http://marcojuridico.morelos.gob.mx/archivos/leyes/pdf/LREPARAEM.pdf</vt:lpwstr>
      </vt:variant>
      <vt:variant>
        <vt:lpwstr/>
      </vt:variant>
      <vt:variant>
        <vt:i4>5505025</vt:i4>
      </vt:variant>
      <vt:variant>
        <vt:i4>75</vt:i4>
      </vt:variant>
      <vt:variant>
        <vt:i4>0</vt:i4>
      </vt:variant>
      <vt:variant>
        <vt:i4>5</vt:i4>
      </vt:variant>
      <vt:variant>
        <vt:lpwstr>http://marcojuridico.morelos.gob.mx/archivos/codigos/pdf/CPENALEM.pdf</vt:lpwstr>
      </vt:variant>
      <vt:variant>
        <vt:lpwstr/>
      </vt:variant>
      <vt:variant>
        <vt:i4>6881326</vt:i4>
      </vt:variant>
      <vt:variant>
        <vt:i4>72</vt:i4>
      </vt:variant>
      <vt:variant>
        <vt:i4>0</vt:i4>
      </vt:variant>
      <vt:variant>
        <vt:i4>5</vt:i4>
      </vt:variant>
      <vt:variant>
        <vt:lpwstr>http://marcojuridico.morelos.gob.mx/archivos/constitucion/pdf/CONSTMOR.pdf</vt:lpwstr>
      </vt:variant>
      <vt:variant>
        <vt:lpwstr/>
      </vt:variant>
      <vt:variant>
        <vt:i4>4980816</vt:i4>
      </vt:variant>
      <vt:variant>
        <vt:i4>69</vt:i4>
      </vt:variant>
      <vt:variant>
        <vt:i4>0</vt:i4>
      </vt:variant>
      <vt:variant>
        <vt:i4>5</vt:i4>
      </vt:variant>
      <vt:variant>
        <vt:lpwstr>https://www.secretariadoejecutivo.gob.mx/docs/pdfs/normateca/protocolos/VF10GuaNacionalCadenadeustodia28-10-2015.pdf</vt:lpwstr>
      </vt:variant>
      <vt:variant>
        <vt:lpwstr/>
      </vt:variant>
      <vt:variant>
        <vt:i4>524382</vt:i4>
      </vt:variant>
      <vt:variant>
        <vt:i4>66</vt:i4>
      </vt:variant>
      <vt:variant>
        <vt:i4>0</vt:i4>
      </vt:variant>
      <vt:variant>
        <vt:i4>5</vt:i4>
      </vt:variant>
      <vt:variant>
        <vt:lpwstr>https://www.fgr.org.mx/swb/CNPJ/Normatividad</vt:lpwstr>
      </vt:variant>
      <vt:variant>
        <vt:lpwstr/>
      </vt:variant>
      <vt:variant>
        <vt:i4>5111908</vt:i4>
      </vt:variant>
      <vt:variant>
        <vt:i4>63</vt:i4>
      </vt:variant>
      <vt:variant>
        <vt:i4>0</vt:i4>
      </vt:variant>
      <vt:variant>
        <vt:i4>5</vt:i4>
      </vt:variant>
      <vt:variant>
        <vt:lpwstr>https://www.dof.gob.mx/nota_detalle.php?codigo=5601905&amp;fecha=06/10/2020</vt:lpwstr>
      </vt:variant>
      <vt:variant>
        <vt:lpwstr>gsc.tab=0</vt:lpwstr>
      </vt:variant>
      <vt:variant>
        <vt:i4>6553703</vt:i4>
      </vt:variant>
      <vt:variant>
        <vt:i4>60</vt:i4>
      </vt:variant>
      <vt:variant>
        <vt:i4>0</vt:i4>
      </vt:variant>
      <vt:variant>
        <vt:i4>5</vt:i4>
      </vt:variant>
      <vt:variant>
        <vt:lpwstr>https://www.secretariadoejecutivo.gob.mx/docs/pdfs/normateca/protocolos/VF10ProtocoloPolicaCapacidadesProcesarLugarIntervencin.pdf</vt:lpwstr>
      </vt:variant>
      <vt:variant>
        <vt:lpwstr/>
      </vt:variant>
      <vt:variant>
        <vt:i4>5308542</vt:i4>
      </vt:variant>
      <vt:variant>
        <vt:i4>57</vt:i4>
      </vt:variant>
      <vt:variant>
        <vt:i4>0</vt:i4>
      </vt:variant>
      <vt:variant>
        <vt:i4>5</vt:i4>
      </vt:variant>
      <vt:variant>
        <vt:lpwstr>https://www.gob.mx/cms/uploads/attachment/file/343413/Protocolo_para_el_Tratamiento_e_Identificaci_n_Forense.pdf</vt:lpwstr>
      </vt:variant>
      <vt:variant>
        <vt:lpwstr/>
      </vt:variant>
      <vt:variant>
        <vt:i4>851999</vt:i4>
      </vt:variant>
      <vt:variant>
        <vt:i4>54</vt:i4>
      </vt:variant>
      <vt:variant>
        <vt:i4>0</vt:i4>
      </vt:variant>
      <vt:variant>
        <vt:i4>5</vt:i4>
      </vt:variant>
      <vt:variant>
        <vt:lpwstr>https://www.diputados.gob.mx/LeyesBiblio/regley/Reg_LGS_MCSOTCSH.pdf</vt:lpwstr>
      </vt:variant>
      <vt:variant>
        <vt:lpwstr/>
      </vt:variant>
      <vt:variant>
        <vt:i4>5963856</vt:i4>
      </vt:variant>
      <vt:variant>
        <vt:i4>51</vt:i4>
      </vt:variant>
      <vt:variant>
        <vt:i4>0</vt:i4>
      </vt:variant>
      <vt:variant>
        <vt:i4>5</vt:i4>
      </vt:variant>
      <vt:variant>
        <vt:lpwstr>https://www.diputados.gob.mx/LeyesBiblio/pdf/LGV.pdf</vt:lpwstr>
      </vt:variant>
      <vt:variant>
        <vt:lpwstr/>
      </vt:variant>
      <vt:variant>
        <vt:i4>6160464</vt:i4>
      </vt:variant>
      <vt:variant>
        <vt:i4>48</vt:i4>
      </vt:variant>
      <vt:variant>
        <vt:i4>0</vt:i4>
      </vt:variant>
      <vt:variant>
        <vt:i4>5</vt:i4>
      </vt:variant>
      <vt:variant>
        <vt:lpwstr>https://www.diputados.gob.mx/LeyesBiblio/pdf/LGS.pdf</vt:lpwstr>
      </vt:variant>
      <vt:variant>
        <vt:lpwstr/>
      </vt:variant>
      <vt:variant>
        <vt:i4>7995518</vt:i4>
      </vt:variant>
      <vt:variant>
        <vt:i4>45</vt:i4>
      </vt:variant>
      <vt:variant>
        <vt:i4>0</vt:i4>
      </vt:variant>
      <vt:variant>
        <vt:i4>5</vt:i4>
      </vt:variant>
      <vt:variant>
        <vt:lpwstr>https://www.diputados.gob.mx/LeyesBiblio/pdf/LGMDFP.pdf</vt:lpwstr>
      </vt:variant>
      <vt:variant>
        <vt:lpwstr/>
      </vt:variant>
      <vt:variant>
        <vt:i4>917523</vt:i4>
      </vt:variant>
      <vt:variant>
        <vt:i4>42</vt:i4>
      </vt:variant>
      <vt:variant>
        <vt:i4>0</vt:i4>
      </vt:variant>
      <vt:variant>
        <vt:i4>5</vt:i4>
      </vt:variant>
      <vt:variant>
        <vt:lpwstr>https://www.diputados.gob.mx/LeyesBiblio/pdf/CNPP.pdf</vt:lpwstr>
      </vt:variant>
      <vt:variant>
        <vt:lpwstr/>
      </vt:variant>
      <vt:variant>
        <vt:i4>2752562</vt:i4>
      </vt:variant>
      <vt:variant>
        <vt:i4>39</vt:i4>
      </vt:variant>
      <vt:variant>
        <vt:i4>0</vt:i4>
      </vt:variant>
      <vt:variant>
        <vt:i4>5</vt:i4>
      </vt:variant>
      <vt:variant>
        <vt:lpwstr>https://www.diputados.gob.mx/LeyesBiblio/pdf/CPEUM.pdf</vt:lpwstr>
      </vt:variant>
      <vt:variant>
        <vt:lpwstr/>
      </vt:variant>
      <vt:variant>
        <vt:i4>2490412</vt:i4>
      </vt:variant>
      <vt:variant>
        <vt:i4>36</vt:i4>
      </vt:variant>
      <vt:variant>
        <vt:i4>0</vt:i4>
      </vt:variant>
      <vt:variant>
        <vt:i4>5</vt:i4>
      </vt:variant>
      <vt:variant>
        <vt:lpwstr>https://www.unodc.org/documents/scientific/Crime_scene_Ebook.Sp.pdf</vt:lpwstr>
      </vt:variant>
      <vt:variant>
        <vt:lpwstr/>
      </vt:variant>
      <vt:variant>
        <vt:i4>1179709</vt:i4>
      </vt:variant>
      <vt:variant>
        <vt:i4>33</vt:i4>
      </vt:variant>
      <vt:variant>
        <vt:i4>0</vt:i4>
      </vt:variant>
      <vt:variant>
        <vt:i4>5</vt:i4>
      </vt:variant>
      <vt:variant>
        <vt:lpwstr>https://www.ohchr.org/sites/default/files/Documents/Publications/MinnesotaProtocol_SP.pdf</vt:lpwstr>
      </vt:variant>
      <vt:variant>
        <vt:lpwstr/>
      </vt:variant>
      <vt:variant>
        <vt:i4>8257610</vt:i4>
      </vt:variant>
      <vt:variant>
        <vt:i4>30</vt:i4>
      </vt:variant>
      <vt:variant>
        <vt:i4>0</vt:i4>
      </vt:variant>
      <vt:variant>
        <vt:i4>5</vt:i4>
      </vt:variant>
      <vt:variant>
        <vt:lpwstr>https://aviagen.com/assets/Tech_Center/BB_Resources_Tools/Vet_How_Tos/AVIAVetHowTo02-TakeFTACardSamples-ES15.pdf</vt:lpwstr>
      </vt:variant>
      <vt:variant>
        <vt:lpwstr/>
      </vt:variant>
      <vt:variant>
        <vt:i4>4784145</vt:i4>
      </vt:variant>
      <vt:variant>
        <vt:i4>27</vt:i4>
      </vt:variant>
      <vt:variant>
        <vt:i4>0</vt:i4>
      </vt:variant>
      <vt:variant>
        <vt:i4>5</vt:i4>
      </vt:variant>
      <vt:variant>
        <vt:lpwstr>http://bibliotecadigital.ilce.edu.mx/Colecciones/index.php?clave=cTiArqueol&amp;pag=6</vt:lpwstr>
      </vt:variant>
      <vt:variant>
        <vt:lpwstr>:~:text=Las%20excavaciones%20amplias%2C%20en%20las,despu%C3%A9s%20hablaremos%20sobre%20el%20tema</vt:lpwstr>
      </vt:variant>
      <vt:variant>
        <vt:i4>4587584</vt:i4>
      </vt:variant>
      <vt:variant>
        <vt:i4>24</vt:i4>
      </vt:variant>
      <vt:variant>
        <vt:i4>0</vt:i4>
      </vt:variant>
      <vt:variant>
        <vt:i4>5</vt:i4>
      </vt:variant>
      <vt:variant>
        <vt:lpwstr>http://ppcteotihuacan.org/es/trabajo-de-campo/recoleccion-de-materiales/</vt:lpwstr>
      </vt:variant>
      <vt:variant>
        <vt:lpwstr/>
      </vt:variant>
      <vt:variant>
        <vt:i4>4980816</vt:i4>
      </vt:variant>
      <vt:variant>
        <vt:i4>21</vt:i4>
      </vt:variant>
      <vt:variant>
        <vt:i4>0</vt:i4>
      </vt:variant>
      <vt:variant>
        <vt:i4>5</vt:i4>
      </vt:variant>
      <vt:variant>
        <vt:lpwstr>https://www.secretariadoejecutivo.gob.mx/docs/pdfs/normateca/protocolos/VF10GuaNacionalCadenadeustodia28-10-2015.pdf</vt:lpwstr>
      </vt:variant>
      <vt:variant>
        <vt:lpwstr/>
      </vt:variant>
      <vt:variant>
        <vt:i4>5898319</vt:i4>
      </vt:variant>
      <vt:variant>
        <vt:i4>18</vt:i4>
      </vt:variant>
      <vt:variant>
        <vt:i4>0</vt:i4>
      </vt:variant>
      <vt:variant>
        <vt:i4>5</vt:i4>
      </vt:variant>
      <vt:variant>
        <vt:lpwstr>https://www.gob.mx/profepa/articulos/profepa-verifica-el-correcto-manejo-de-los-residuos-peligrosos-biologico-infecciosos-rpbi?idiom=es</vt:lpwstr>
      </vt:variant>
      <vt:variant>
        <vt:lpwstr>:~:text=SEMARNAT%2DSSA1%2D2002-,Residuos%20Peligrosos%20Biol%C3%B3gico%2DInfecciosos%20(RPBI),la%20salud%20y%20al%20ambiente.gh</vt:lpwstr>
      </vt:variant>
      <vt:variant>
        <vt:i4>1048595</vt:i4>
      </vt:variant>
      <vt:variant>
        <vt:i4>15</vt:i4>
      </vt:variant>
      <vt:variant>
        <vt:i4>0</vt:i4>
      </vt:variant>
      <vt:variant>
        <vt:i4>5</vt:i4>
      </vt:variant>
      <vt:variant>
        <vt:lpwstr>https://revistaderecho.posgrado.unam.mx/index.php/rpd/article/view/275</vt:lpwstr>
      </vt:variant>
      <vt:variant>
        <vt:lpwstr>:~:text=Resumen,se%20extinguen)%20con%20la%20muerte</vt:lpwstr>
      </vt:variant>
      <vt:variant>
        <vt:i4>7864363</vt:i4>
      </vt:variant>
      <vt:variant>
        <vt:i4>12</vt:i4>
      </vt:variant>
      <vt:variant>
        <vt:i4>0</vt:i4>
      </vt:variant>
      <vt:variant>
        <vt:i4>5</vt:i4>
      </vt:variant>
      <vt:variant>
        <vt:lpwstr>https://www.imipe.org.mx/proteccion-de-datos-personales/protocolo-para-el-tratamiento-digno-de-restos-humanos-e-informacion-de-personas-fallecidas</vt:lpwstr>
      </vt:variant>
      <vt:variant>
        <vt:lpwstr/>
      </vt:variant>
      <vt:variant>
        <vt:i4>5832714</vt:i4>
      </vt:variant>
      <vt:variant>
        <vt:i4>9</vt:i4>
      </vt:variant>
      <vt:variant>
        <vt:i4>0</vt:i4>
      </vt:variant>
      <vt:variant>
        <vt:i4>5</vt:i4>
      </vt:variant>
      <vt:variant>
        <vt:lpwstr>https://www.ohchr.org/es/instruments-mechanisms/instruments/international-convention-protection-all-persons-enforced</vt:lpwstr>
      </vt:variant>
      <vt:variant>
        <vt:lpwstr/>
      </vt:variant>
      <vt:variant>
        <vt:i4>4915274</vt:i4>
      </vt:variant>
      <vt:variant>
        <vt:i4>6</vt:i4>
      </vt:variant>
      <vt:variant>
        <vt:i4>0</vt:i4>
      </vt:variant>
      <vt:variant>
        <vt:i4>5</vt:i4>
      </vt:variant>
      <vt:variant>
        <vt:lpwstr>https://www.ohchr.org/es/instruments-mechanisms/instruments/principles-effective-prevention-and-investigation-extra-legal</vt:lpwstr>
      </vt:variant>
      <vt:variant>
        <vt:lpwstr/>
      </vt:variant>
      <vt:variant>
        <vt:i4>1179717</vt:i4>
      </vt:variant>
      <vt:variant>
        <vt:i4>3</vt:i4>
      </vt:variant>
      <vt:variant>
        <vt:i4>0</vt:i4>
      </vt:variant>
      <vt:variant>
        <vt:i4>5</vt:i4>
      </vt:variant>
      <vt:variant>
        <vt:lpwstr>https://www.ohchr.org/es/instruments-mechanisms/instruments/international-covenant-civil-and-political-rights</vt:lpwstr>
      </vt:variant>
      <vt:variant>
        <vt:lpwstr/>
      </vt:variant>
      <vt:variant>
        <vt:i4>4325394</vt:i4>
      </vt:variant>
      <vt:variant>
        <vt:i4>0</vt:i4>
      </vt:variant>
      <vt:variant>
        <vt:i4>0</vt:i4>
      </vt:variant>
      <vt:variant>
        <vt:i4>5</vt:i4>
      </vt:variant>
      <vt:variant>
        <vt:lpwstr>https://www.un.org/es/about-us/universal-declaration-of-human-rights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FGEM</cp:lastModifiedBy>
  <cp:revision>2</cp:revision>
  <cp:lastPrinted>2025-09-12T17:10:00Z</cp:lastPrinted>
  <dcterms:created xsi:type="dcterms:W3CDTF">2025-11-12T17:06:00Z</dcterms:created>
  <dcterms:modified xsi:type="dcterms:W3CDTF">2025-11-12T17:06:00Z</dcterms:modified>
</cp:coreProperties>
</file>